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  <w:caps/>
          <w:color w:val="000000"/>
          <w:sz w:val="28"/>
          <w:szCs w:val="28"/>
          <w:u w:val="single"/>
        </w:rPr>
      </w:pPr>
      <w:r w:rsidRPr="001925E6">
        <w:rPr>
          <w:rFonts w:ascii="Calibri" w:eastAsia="Calibri" w:hAnsi="Calibri" w:cs="Calibri"/>
          <w:b/>
          <w:caps/>
          <w:color w:val="000000"/>
          <w:sz w:val="28"/>
          <w:szCs w:val="28"/>
          <w:u w:val="single"/>
        </w:rPr>
        <w:t>N°1 Orto mobile trasportabile, per esercitazioni di scienze e coding con parete per assorbimento sonoro e riduzione dell’effetto eco in aula.</w:t>
      </w:r>
    </w:p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Helvetica" w:eastAsia="Calibri" w:hAnsi="Helvetica" w:cs="Helvetica"/>
          <w:color w:val="000000"/>
        </w:rPr>
      </w:pPr>
    </w:p>
    <w:p w:rsidR="00BB625A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Struttura con base di dimensioni di </w:t>
      </w:r>
      <w:r w:rsidR="00267287">
        <w:rPr>
          <w:rFonts w:ascii="Calibri" w:eastAsia="Calibri" w:hAnsi="Calibri" w:cs="Calibri"/>
          <w:color w:val="000000"/>
        </w:rPr>
        <w:t>470x1316 m</w:t>
      </w:r>
      <w:r w:rsidRPr="001925E6">
        <w:rPr>
          <w:rFonts w:ascii="Calibri" w:eastAsia="Calibri" w:hAnsi="Calibri" w:cs="Calibri"/>
          <w:color w:val="000000"/>
        </w:rPr>
        <w:t xml:space="preserve">m per </w:t>
      </w:r>
      <w:r w:rsidR="00267287">
        <w:rPr>
          <w:rFonts w:ascii="Calibri" w:eastAsia="Calibri" w:hAnsi="Calibri" w:cs="Calibri"/>
          <w:color w:val="000000"/>
        </w:rPr>
        <w:t>1300</w:t>
      </w:r>
      <w:r w:rsidRPr="001925E6">
        <w:rPr>
          <w:rFonts w:ascii="Calibri" w:eastAsia="Calibri" w:hAnsi="Calibri" w:cs="Calibri"/>
          <w:color w:val="000000"/>
        </w:rPr>
        <w:t xml:space="preserve"> </w:t>
      </w:r>
      <w:r w:rsidR="00267287">
        <w:rPr>
          <w:rFonts w:ascii="Calibri" w:eastAsia="Calibri" w:hAnsi="Calibri" w:cs="Calibri"/>
          <w:color w:val="000000"/>
        </w:rPr>
        <w:t>m</w:t>
      </w:r>
      <w:r w:rsidRPr="001925E6">
        <w:rPr>
          <w:rFonts w:ascii="Calibri" w:eastAsia="Calibri" w:hAnsi="Calibri" w:cs="Calibri"/>
          <w:color w:val="000000"/>
        </w:rPr>
        <w:t xml:space="preserve">m di altezza, dotata di ruote di </w:t>
      </w:r>
      <w:r w:rsidR="00267287" w:rsidRPr="001B1F9C">
        <w:rPr>
          <w:rFonts w:ascii="Calibri" w:eastAsia="Calibri" w:hAnsi="Calibri" w:cs="Calibri"/>
          <w:color w:val="000000"/>
        </w:rPr>
        <w:t xml:space="preserve">80 </w:t>
      </w:r>
      <w:r w:rsidR="00267287">
        <w:rPr>
          <w:rFonts w:ascii="Calibri" w:eastAsia="Calibri" w:hAnsi="Calibri" w:cs="Calibri"/>
          <w:color w:val="000000"/>
        </w:rPr>
        <w:t>mm</w:t>
      </w:r>
      <w:r w:rsidRPr="001925E6">
        <w:rPr>
          <w:rFonts w:ascii="Calibri" w:eastAsia="Calibri" w:hAnsi="Calibri" w:cs="Calibri"/>
          <w:color w:val="000000"/>
        </w:rPr>
        <w:t xml:space="preserve"> di altezza, due dotate di freno con portata di almeno </w:t>
      </w:r>
      <w:r w:rsidR="00267287" w:rsidRPr="00E7210D">
        <w:rPr>
          <w:rFonts w:ascii="Calibri" w:eastAsia="Calibri" w:hAnsi="Calibri" w:cs="Calibri"/>
          <w:color w:val="000000"/>
        </w:rPr>
        <w:t>120</w:t>
      </w:r>
      <w:r w:rsidRPr="00E7210D">
        <w:rPr>
          <w:rFonts w:ascii="Calibri" w:eastAsia="Calibri" w:hAnsi="Calibri" w:cs="Calibri"/>
          <w:color w:val="000000"/>
        </w:rPr>
        <w:t xml:space="preserve"> kg ciascuna</w:t>
      </w:r>
      <w:r w:rsidRPr="001925E6">
        <w:rPr>
          <w:rFonts w:ascii="Calibri" w:eastAsia="Calibri" w:hAnsi="Calibri" w:cs="Calibri"/>
          <w:color w:val="000000"/>
        </w:rPr>
        <w:t>, la struttura</w:t>
      </w:r>
      <w:r w:rsidR="00267287">
        <w:rPr>
          <w:rFonts w:ascii="Calibri" w:eastAsia="Calibri" w:hAnsi="Calibri" w:cs="Calibri"/>
          <w:color w:val="000000"/>
        </w:rPr>
        <w:t xml:space="preserve"> mobile</w:t>
      </w:r>
      <w:r w:rsidRPr="001925E6">
        <w:rPr>
          <w:rFonts w:ascii="Calibri" w:eastAsia="Calibri" w:hAnsi="Calibri" w:cs="Calibri"/>
          <w:color w:val="000000"/>
        </w:rPr>
        <w:t xml:space="preserve"> deve essere interamente in metallo stampato e deve sostenere longitudinalmente, un pannello </w:t>
      </w:r>
      <w:proofErr w:type="gramStart"/>
      <w:r w:rsidRPr="001925E6">
        <w:rPr>
          <w:rFonts w:ascii="Calibri" w:eastAsia="Calibri" w:hAnsi="Calibri" w:cs="Calibri"/>
          <w:color w:val="000000"/>
        </w:rPr>
        <w:t>fonoassorbente  di</w:t>
      </w:r>
      <w:proofErr w:type="gramEnd"/>
      <w:r w:rsidRPr="001925E6">
        <w:rPr>
          <w:rFonts w:ascii="Calibri" w:eastAsia="Calibri" w:hAnsi="Calibri" w:cs="Calibri"/>
          <w:color w:val="000000"/>
        </w:rPr>
        <w:t xml:space="preserve"> circa </w:t>
      </w:r>
      <w:r w:rsidR="00267287">
        <w:rPr>
          <w:rFonts w:ascii="Calibri" w:eastAsia="Calibri" w:hAnsi="Calibri" w:cs="Calibri"/>
          <w:color w:val="000000"/>
        </w:rPr>
        <w:t xml:space="preserve">150 mm </w:t>
      </w:r>
      <w:r w:rsidR="00C51AA3">
        <w:rPr>
          <w:rFonts w:ascii="Calibri" w:eastAsia="Calibri" w:hAnsi="Calibri" w:cs="Calibri"/>
          <w:color w:val="000000"/>
        </w:rPr>
        <w:t>di spessore, 1300</w:t>
      </w:r>
      <w:r w:rsidRPr="001925E6">
        <w:rPr>
          <w:rFonts w:ascii="Calibri" w:eastAsia="Calibri" w:hAnsi="Calibri" w:cs="Calibri"/>
          <w:color w:val="000000"/>
        </w:rPr>
        <w:t xml:space="preserve"> </w:t>
      </w:r>
      <w:r w:rsidR="00C51AA3" w:rsidRPr="00C51AA3">
        <w:rPr>
          <w:rFonts w:ascii="Calibri" w:eastAsia="Calibri" w:hAnsi="Calibri" w:cs="Calibri"/>
          <w:color w:val="000000"/>
        </w:rPr>
        <w:t>mm</w:t>
      </w:r>
      <w:r w:rsidRPr="00C51AA3">
        <w:rPr>
          <w:rFonts w:ascii="Calibri" w:eastAsia="Calibri" w:hAnsi="Calibri" w:cs="Calibri"/>
          <w:color w:val="000000"/>
        </w:rPr>
        <w:t xml:space="preserve"> di</w:t>
      </w:r>
      <w:r w:rsidR="00267287" w:rsidRPr="00C51AA3">
        <w:rPr>
          <w:rFonts w:ascii="Calibri" w:eastAsia="Calibri" w:hAnsi="Calibri" w:cs="Calibri"/>
          <w:color w:val="000000"/>
        </w:rPr>
        <w:t xml:space="preserve"> larghezza e </w:t>
      </w:r>
      <w:r w:rsidR="00C51AA3" w:rsidRPr="00C51AA3">
        <w:rPr>
          <w:rFonts w:ascii="Calibri" w:eastAsia="Calibri" w:hAnsi="Calibri" w:cs="Calibri"/>
          <w:color w:val="000000"/>
        </w:rPr>
        <w:t>1000 m</w:t>
      </w:r>
      <w:r w:rsidR="00267287" w:rsidRPr="00C51AA3">
        <w:rPr>
          <w:rFonts w:ascii="Calibri" w:eastAsia="Calibri" w:hAnsi="Calibri" w:cs="Calibri"/>
          <w:color w:val="000000"/>
        </w:rPr>
        <w:t xml:space="preserve">m di altezza . </w:t>
      </w:r>
      <w:r w:rsidRPr="00C51AA3">
        <w:rPr>
          <w:rFonts w:ascii="Calibri" w:eastAsia="Calibri" w:hAnsi="Calibri" w:cs="Calibri"/>
          <w:color w:val="000000"/>
        </w:rPr>
        <w:t>Il</w:t>
      </w:r>
      <w:r w:rsidRPr="001925E6">
        <w:rPr>
          <w:rFonts w:ascii="Calibri" w:eastAsia="Calibri" w:hAnsi="Calibri" w:cs="Calibri"/>
          <w:color w:val="000000"/>
        </w:rPr>
        <w:t xml:space="preserve"> pannello deve avere alto potere fonoassorb</w:t>
      </w:r>
      <w:r w:rsidR="00666BBF">
        <w:rPr>
          <w:rFonts w:ascii="Calibri" w:eastAsia="Calibri" w:hAnsi="Calibri" w:cs="Calibri"/>
          <w:color w:val="000000"/>
        </w:rPr>
        <w:t>ente (no poliuretano iniettato).</w:t>
      </w:r>
    </w:p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La struttura, su uno dei due lati da </w:t>
      </w:r>
      <w:r w:rsidR="00267287" w:rsidRPr="00E7210D">
        <w:rPr>
          <w:rFonts w:ascii="Calibri" w:eastAsia="Calibri" w:hAnsi="Calibri" w:cs="Calibri"/>
          <w:color w:val="000000"/>
        </w:rPr>
        <w:t>13</w:t>
      </w:r>
      <w:r w:rsidR="00267287">
        <w:rPr>
          <w:rFonts w:ascii="Calibri" w:eastAsia="Calibri" w:hAnsi="Calibri" w:cs="Calibri"/>
          <w:color w:val="000000"/>
        </w:rPr>
        <w:t>00 mm</w:t>
      </w:r>
      <w:r w:rsidRPr="001925E6">
        <w:rPr>
          <w:rFonts w:ascii="Calibri" w:eastAsia="Calibri" w:hAnsi="Calibri" w:cs="Calibri"/>
          <w:color w:val="000000"/>
        </w:rPr>
        <w:t xml:space="preserve"> delimitati dal pannello fonoassorbente, deve avere un vano per il posizionamento di contenitori per la coltura di piante e il quadro strumenti </w:t>
      </w:r>
      <w:r w:rsidR="00BB625A">
        <w:rPr>
          <w:rFonts w:ascii="Calibri" w:eastAsia="Calibri" w:hAnsi="Calibri" w:cs="Calibri"/>
          <w:color w:val="000000"/>
        </w:rPr>
        <w:t>sempre pr</w:t>
      </w:r>
      <w:r w:rsidR="00E7210D">
        <w:rPr>
          <w:rFonts w:ascii="Calibri" w:eastAsia="Calibri" w:hAnsi="Calibri" w:cs="Calibri"/>
          <w:color w:val="000000"/>
        </w:rPr>
        <w:t xml:space="preserve">otetto da vano in plexiglass </w:t>
      </w:r>
      <w:r w:rsidRPr="001925E6">
        <w:rPr>
          <w:rFonts w:ascii="Calibri" w:eastAsia="Calibri" w:hAnsi="Calibri" w:cs="Calibri"/>
          <w:color w:val="000000"/>
        </w:rPr>
        <w:t xml:space="preserve">con Arduino integrato per la gestione computerizzata e per il controllo dei valori necessari all’irrigazione automatica. </w:t>
      </w:r>
    </w:p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Sull’altro lato è richiesto uno sportello di sicurezza per l’accesso al rifornimento dell’acqua e a tutti i componenti idraulici ed elettrici, come pompa irrigazione, valvole idrauliche, tubazioni e collegamenti dei sensori alle piante poste sul lato opposto. Tutti i componenti idraulici ed elettrici con relativi collegamenti inclusi, devono essere quindi protetti in vano </w:t>
      </w:r>
      <w:r w:rsidRPr="00666BBF">
        <w:rPr>
          <w:rFonts w:ascii="Calibri" w:eastAsia="Calibri" w:hAnsi="Calibri" w:cs="Calibri"/>
          <w:color w:val="000000"/>
        </w:rPr>
        <w:t>chiuso e acce</w:t>
      </w:r>
      <w:r w:rsidR="00666BBF" w:rsidRPr="00666BBF">
        <w:rPr>
          <w:rFonts w:ascii="Calibri" w:eastAsia="Calibri" w:hAnsi="Calibri" w:cs="Calibri"/>
          <w:color w:val="000000"/>
        </w:rPr>
        <w:t>ssibili solo da ampio sportello.</w:t>
      </w:r>
    </w:p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</w:rPr>
      </w:pPr>
    </w:p>
    <w:p w:rsidR="001925E6" w:rsidRPr="001925E6" w:rsidRDefault="001925E6" w:rsidP="001925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>Sezione Coding</w:t>
      </w:r>
    </w:p>
    <w:p w:rsidR="001925E6" w:rsidRDefault="001925E6" w:rsidP="00BB62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Tutta la gestione della coltura delle piante dovrà essere gestita da un sistema Arduino Mega integrato nella struttura con la possibilità di collegamento a n. 3 sensori di umidità del terreno in dotazione, un sensore di PH, un sensore di </w:t>
      </w:r>
      <w:proofErr w:type="spellStart"/>
      <w:r w:rsidRPr="001925E6">
        <w:rPr>
          <w:rFonts w:ascii="Calibri" w:eastAsia="Calibri" w:hAnsi="Calibri" w:cs="Calibri"/>
          <w:color w:val="000000"/>
        </w:rPr>
        <w:t>Luminosita</w:t>
      </w:r>
      <w:proofErr w:type="spellEnd"/>
      <w:r w:rsidRPr="001925E6">
        <w:rPr>
          <w:rFonts w:ascii="Calibri" w:eastAsia="Calibri" w:hAnsi="Calibri" w:cs="Calibri"/>
          <w:color w:val="000000"/>
        </w:rPr>
        <w:t>`, un microfono, 3 pompe</w:t>
      </w:r>
      <w:r w:rsidR="00BB625A">
        <w:rPr>
          <w:rFonts w:ascii="Calibri" w:eastAsia="Calibri" w:hAnsi="Calibri" w:cs="Calibri"/>
          <w:color w:val="000000"/>
        </w:rPr>
        <w:t xml:space="preserve">, un sensore di CO2, LED luminosi programmabili e </w:t>
      </w:r>
      <w:proofErr w:type="spellStart"/>
      <w:r w:rsidR="00BB625A">
        <w:rPr>
          <w:rFonts w:ascii="Calibri" w:eastAsia="Calibri" w:hAnsi="Calibri" w:cs="Calibri"/>
          <w:color w:val="000000"/>
        </w:rPr>
        <w:t>buzzer</w:t>
      </w:r>
      <w:proofErr w:type="spellEnd"/>
      <w:r w:rsidR="00BB625A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BB625A">
        <w:rPr>
          <w:rFonts w:ascii="Calibri" w:eastAsia="Calibri" w:hAnsi="Calibri" w:cs="Calibri"/>
          <w:color w:val="000000"/>
        </w:rPr>
        <w:t>programmabili</w:t>
      </w:r>
      <w:r w:rsidRPr="001925E6">
        <w:rPr>
          <w:rFonts w:ascii="Calibri" w:eastAsia="Calibri" w:hAnsi="Calibri" w:cs="Calibri"/>
          <w:color w:val="000000"/>
        </w:rPr>
        <w:t xml:space="preserve">  (</w:t>
      </w:r>
      <w:proofErr w:type="gramEnd"/>
      <w:r w:rsidRPr="001925E6">
        <w:rPr>
          <w:rFonts w:ascii="Calibri" w:eastAsia="Calibri" w:hAnsi="Calibri" w:cs="Calibri"/>
          <w:color w:val="000000"/>
        </w:rPr>
        <w:t>tutto in dotazione). La parte elettronica con accesso dal lato delle piante deve avere un comodo accesso alla connessione USB per PC esterno.</w:t>
      </w:r>
    </w:p>
    <w:p w:rsidR="00BB625A" w:rsidRPr="001925E6" w:rsidRDefault="00BB625A" w:rsidP="00BB62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1925E6" w:rsidRPr="001925E6" w:rsidRDefault="001925E6" w:rsidP="00BB62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Il sistema di irrigazione può essere programmato sia direttamente dallo schermo touch in dotazione e integrato alla struttura di almeno 3,5 pollici, sia attraverso l’attività di coding con possibilità di programmare Arduino con adeguato linguag</w:t>
      </w:r>
      <w:r w:rsidR="00BB625A">
        <w:rPr>
          <w:rFonts w:ascii="Calibri" w:eastAsia="Calibri" w:hAnsi="Calibri" w:cs="Calibri"/>
          <w:color w:val="000000"/>
        </w:rPr>
        <w:t>gio di programmazione a blocchi.</w:t>
      </w:r>
    </w:p>
    <w:p w:rsidR="001925E6" w:rsidRPr="001925E6" w:rsidRDefault="001925E6" w:rsidP="00BB62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Il sistema di irrigazione deve poter funzionare anche scollegato dall’unità PC/Notebook co</w:t>
      </w:r>
      <w:r w:rsidR="00BB625A">
        <w:rPr>
          <w:rFonts w:ascii="Calibri" w:eastAsia="Calibri" w:hAnsi="Calibri" w:cs="Calibri"/>
          <w:color w:val="000000"/>
        </w:rPr>
        <w:t>n cui viene programmato Arduino per poter essere irrigato secondo l’attività di coding programmata anche nelle ore notturne o durante le domeniche.</w:t>
      </w:r>
    </w:p>
    <w:p w:rsidR="00BB625A" w:rsidRDefault="00BB625A" w:rsidP="00BB625A">
      <w:pPr>
        <w:rPr>
          <w:rFonts w:ascii="Calibri" w:eastAsia="Calibri" w:hAnsi="Calibri" w:cs="Calibri"/>
          <w:color w:val="000000"/>
          <w:u w:val="single"/>
        </w:rPr>
      </w:pPr>
    </w:p>
    <w:p w:rsidR="001925E6" w:rsidRPr="001925E6" w:rsidRDefault="001925E6" w:rsidP="00BB625A">
      <w:pPr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 xml:space="preserve">Le funzioni </w:t>
      </w:r>
      <w:proofErr w:type="gramStart"/>
      <w:r w:rsidRPr="001925E6">
        <w:rPr>
          <w:rFonts w:ascii="Calibri" w:eastAsia="Calibri" w:hAnsi="Calibri" w:cs="Calibri"/>
          <w:color w:val="000000"/>
          <w:u w:val="single"/>
        </w:rPr>
        <w:t>dell`orto</w:t>
      </w:r>
      <w:proofErr w:type="gramEnd"/>
      <w:r w:rsidRPr="001925E6">
        <w:rPr>
          <w:rFonts w:ascii="Calibri" w:eastAsia="Calibri" w:hAnsi="Calibri" w:cs="Calibri"/>
          <w:color w:val="000000"/>
          <w:u w:val="single"/>
        </w:rPr>
        <w:t xml:space="preserve"> mobile, programmabili dagli studenti con linguaggio a blocchi, devono essere almeno le seguenti e devono comprendere al loro interno una somma di almeno 30 sotto progetti di coding eseguibili con linguaggio a blocchi completi di guida alla programmazione e dei sensori in dotazione.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della pompa quando il sensore dice che serve acqua e c’è acqua in serbatoio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Azionamento pompa in base al tempo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 livello di umidità necessaria ai diversi settori di vasi (piante)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 sensore di umidità attraverso un tasto ed eventualmente far partire se necessaria anche la pompa per l’irrigazione automaticamente dalla lettura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delle pompe indipendentemente dal valore registrato dal sensore (pompa manuale)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dell’accensione delle pompe in base alla luce rilevata dal sensore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Regolazione dell’accensione delle pompe in base all’orario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Attivazione o blocco delle pompe in base al sensore di PH dell’acqua (blocco attivazione per acqua acida)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lastRenderedPageBreak/>
        <w:t>Avvisatore acustico per partenza pompa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acqua mancante in serbatoio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Disattivazione pompe per acqua mancante in serbatoio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sopraggiunto valore dei decibel in aula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led durante funzionamento pompa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Avvisatore acustico per sopraggiunto valore minimo soglia luce verso le piante</w:t>
      </w: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Rilevazione del livello di CO2</w:t>
      </w:r>
    </w:p>
    <w:p w:rsidR="001925E6" w:rsidRPr="001925E6" w:rsidRDefault="001925E6" w:rsidP="00BB62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eastAsia="Calibri" w:hAnsi="Calibri" w:cs="Calibri"/>
          <w:color w:val="000000"/>
        </w:rPr>
      </w:pP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 xml:space="preserve">L’orto mobile dovrà essere consegnato oltre che con tutti i componenti elettrici ed idraulici, anche con uno “starter kit” completo di contenitori, </w:t>
      </w:r>
      <w:r w:rsidR="00BB625A">
        <w:rPr>
          <w:rFonts w:ascii="Calibri" w:eastAsia="Calibri" w:hAnsi="Calibri" w:cs="Calibri"/>
          <w:color w:val="000000"/>
        </w:rPr>
        <w:t>vasi</w:t>
      </w:r>
      <w:r w:rsidRPr="001925E6">
        <w:rPr>
          <w:rFonts w:ascii="Calibri" w:eastAsia="Calibri" w:hAnsi="Calibri" w:cs="Calibri"/>
          <w:color w:val="000000"/>
        </w:rPr>
        <w:t>, diversi set di sementi per piante ornamentali e ortaggi e relativo terriccio per i contenitori e terreni di diversa natura.</w:t>
      </w:r>
    </w:p>
    <w:p w:rsidR="00BB625A" w:rsidRDefault="00BB625A" w:rsidP="00BB625A">
      <w:pPr>
        <w:rPr>
          <w:rFonts w:ascii="Calibri" w:eastAsia="Calibri" w:hAnsi="Calibri" w:cs="Calibri"/>
          <w:color w:val="000000"/>
        </w:rPr>
      </w:pPr>
    </w:p>
    <w:p w:rsidR="000D64BD" w:rsidRPr="000D64BD" w:rsidRDefault="000D64BD" w:rsidP="00BB625A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Sezione Scienze</w:t>
      </w:r>
    </w:p>
    <w:p w:rsidR="000D64BD" w:rsidRDefault="000D64BD" w:rsidP="00BB625A">
      <w:pPr>
        <w:rPr>
          <w:rFonts w:ascii="Calibri" w:eastAsia="Calibri" w:hAnsi="Calibri" w:cs="Calibri"/>
          <w:color w:val="000000"/>
        </w:rPr>
      </w:pPr>
    </w:p>
    <w:p w:rsidR="001925E6" w:rsidRPr="001925E6" w:rsidRDefault="001925E6" w:rsidP="00BB625A">
      <w:pPr>
        <w:rPr>
          <w:rFonts w:ascii="Calibri" w:eastAsia="Calibri" w:hAnsi="Calibri" w:cs="Calibri"/>
          <w:color w:val="000000"/>
        </w:rPr>
      </w:pPr>
      <w:r w:rsidRPr="001925E6">
        <w:rPr>
          <w:rFonts w:ascii="Calibri" w:eastAsia="Calibri" w:hAnsi="Calibri" w:cs="Calibri"/>
          <w:color w:val="000000"/>
        </w:rPr>
        <w:t>L’orto mobile nei suoi componenti deve rappresentare un campo di osservazione e misurazione attraverso le piante, le sementa, il terreno, altri sensori in dotazione di campo di un numero non inferiore a 50 esperienze (botanica, chimica, scienze della terra, biologia) eseguibili da studenti delle scuole primaria e secondaria di primo grado.</w:t>
      </w:r>
    </w:p>
    <w:p w:rsidR="001925E6" w:rsidRDefault="001925E6" w:rsidP="00BB625A">
      <w:pPr>
        <w:rPr>
          <w:rFonts w:ascii="Calibri" w:eastAsia="Calibri" w:hAnsi="Calibri" w:cs="Calibri"/>
          <w:color w:val="000000"/>
          <w:u w:val="single"/>
        </w:rPr>
      </w:pPr>
      <w:r w:rsidRPr="001925E6">
        <w:rPr>
          <w:rFonts w:ascii="Calibri" w:eastAsia="Calibri" w:hAnsi="Calibri" w:cs="Calibri"/>
          <w:color w:val="000000"/>
          <w:u w:val="single"/>
        </w:rPr>
        <w:t xml:space="preserve">Gli esperimenti legati alle scienze e possibili attraverso la dotazione </w:t>
      </w:r>
      <w:r w:rsidR="00BB625A">
        <w:rPr>
          <w:rFonts w:ascii="Calibri" w:eastAsia="Calibri" w:hAnsi="Calibri" w:cs="Calibri"/>
          <w:color w:val="000000"/>
          <w:u w:val="single"/>
        </w:rPr>
        <w:t xml:space="preserve">di accessori </w:t>
      </w:r>
      <w:r w:rsidRPr="001925E6">
        <w:rPr>
          <w:rFonts w:ascii="Calibri" w:eastAsia="Calibri" w:hAnsi="Calibri" w:cs="Calibri"/>
          <w:color w:val="000000"/>
          <w:u w:val="single"/>
        </w:rPr>
        <w:t xml:space="preserve">fornita dovranno essere almeno 50 e riguardare i seguenti argomenti: Acqua, Terra, Aria, Alimentazione, Botanica, Fotosintesi, Meteorologia e inquinamento, Chimica, Il galleggiamento, Le rocce, Il suono, </w:t>
      </w:r>
      <w:proofErr w:type="gramStart"/>
      <w:r w:rsidRPr="001925E6">
        <w:rPr>
          <w:rFonts w:ascii="Calibri" w:eastAsia="Calibri" w:hAnsi="Calibri" w:cs="Calibri"/>
          <w:color w:val="000000"/>
          <w:u w:val="single"/>
        </w:rPr>
        <w:t>L’elettricità ,</w:t>
      </w:r>
      <w:proofErr w:type="gramEnd"/>
      <w:r w:rsidRPr="001925E6">
        <w:rPr>
          <w:rFonts w:ascii="Calibri" w:eastAsia="Calibri" w:hAnsi="Calibri" w:cs="Calibri"/>
          <w:color w:val="000000"/>
          <w:u w:val="single"/>
        </w:rPr>
        <w:t xml:space="preserve"> </w:t>
      </w:r>
      <w:proofErr w:type="spellStart"/>
      <w:r w:rsidR="00BB625A">
        <w:rPr>
          <w:rFonts w:ascii="Calibri" w:eastAsia="Calibri" w:hAnsi="Calibri" w:cs="Calibri"/>
          <w:color w:val="000000"/>
          <w:u w:val="single"/>
        </w:rPr>
        <w:t>compibili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attraverso </w:t>
      </w:r>
      <w:proofErr w:type="spellStart"/>
      <w:r w:rsidRPr="001925E6">
        <w:rPr>
          <w:rFonts w:ascii="Calibri" w:eastAsia="Calibri" w:hAnsi="Calibri" w:cs="Calibri"/>
          <w:color w:val="000000"/>
          <w:u w:val="single"/>
        </w:rPr>
        <w:t>arduino</w:t>
      </w:r>
      <w:proofErr w:type="spellEnd"/>
      <w:r w:rsidRPr="001925E6">
        <w:rPr>
          <w:rFonts w:ascii="Calibri" w:eastAsia="Calibri" w:hAnsi="Calibri" w:cs="Calibri"/>
          <w:color w:val="000000"/>
          <w:u w:val="single"/>
        </w:rPr>
        <w:t xml:space="preserve"> in dotazione, il datalogger in dotazione e completi di manuali e guide all’esecuzione</w:t>
      </w:r>
    </w:p>
    <w:p w:rsidR="00BB625A" w:rsidRDefault="00BB625A" w:rsidP="00BB625A">
      <w:pPr>
        <w:rPr>
          <w:rFonts w:ascii="Calibri" w:eastAsia="Calibri" w:hAnsi="Calibri" w:cs="Calibri"/>
          <w:color w:val="000000"/>
          <w:u w:val="single"/>
        </w:rPr>
      </w:pPr>
    </w:p>
    <w:p w:rsidR="00BB625A" w:rsidRDefault="00BB625A" w:rsidP="00BB625A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Il Datalogger della stessa marca della parete mobile, deve essere consultabile anche da casa dagli studenti, deve essere un software cloud e deve comunicare con i sensori di Arduino presenti e futuri.</w:t>
      </w:r>
    </w:p>
    <w:p w:rsidR="00BB625A" w:rsidRDefault="00BB625A" w:rsidP="00BB625A">
      <w:pPr>
        <w:rPr>
          <w:rFonts w:ascii="Calibri" w:eastAsia="Calibri" w:hAnsi="Calibri" w:cs="Calibri"/>
          <w:color w:val="000000"/>
          <w:u w:val="single"/>
        </w:rPr>
      </w:pPr>
    </w:p>
    <w:p w:rsidR="00BB625A" w:rsidRDefault="00BB625A" w:rsidP="00BB625A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Unitamente </w:t>
      </w:r>
      <w:r w:rsidR="000D64BD">
        <w:rPr>
          <w:rFonts w:ascii="Calibri" w:eastAsia="Calibri" w:hAnsi="Calibri" w:cs="Calibri"/>
          <w:color w:val="000000"/>
          <w:u w:val="single"/>
        </w:rPr>
        <w:t>dovrà</w:t>
      </w:r>
      <w:r>
        <w:rPr>
          <w:rFonts w:ascii="Calibri" w:eastAsia="Calibri" w:hAnsi="Calibri" w:cs="Calibri"/>
          <w:color w:val="000000"/>
          <w:u w:val="single"/>
        </w:rPr>
        <w:t xml:space="preserve"> essere fornito un KIT per gli esperimenti delle scienze composto da: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becher plastica trasparenti 50 ml                                 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N°3 becher plastica trasparenti 250 ml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spatola con cucchiaio                            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N°3 imbuto plastica 100 ml                               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cilindro graduato plastica 250 ml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N°10 provette da 15 ml con tappo a vite 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N°10 pezzi carta da filtro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pinza a punta fine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N°20 Pipette Pasteur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N°2 vasetto piccolo con tappo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 xml:space="preserve">N° 2 vasetto grande con tappo 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diapason 440 Hz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3 bottiglia dosatore plastica 100ml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Acqua distillata 1 L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1 siringa in plastica senza ago 10 ml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 1 confezione cotone idrofilo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bicarbonato sodio 100 g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spago in fibra naturale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N°10 sacchetti plastica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N°5 palloncini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N°1 confezione amido</w:t>
      </w:r>
    </w:p>
    <w:p w:rsid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>Semi in busta: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mais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fagiolo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sedano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lattuga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lastRenderedPageBreak/>
        <w:t>Semi spinacio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nasturzio rampicante</w:t>
      </w:r>
    </w:p>
    <w:p w:rsidR="000D64BD" w:rsidRPr="000D64BD" w:rsidRDefault="000D64BD" w:rsidP="000D64BD">
      <w:pPr>
        <w:rPr>
          <w:rFonts w:ascii="Calibri" w:eastAsia="Calibri" w:hAnsi="Calibri" w:cs="Calibri"/>
          <w:color w:val="000000"/>
        </w:rPr>
      </w:pPr>
      <w:r w:rsidRPr="000D64BD">
        <w:rPr>
          <w:rFonts w:ascii="Calibri" w:eastAsia="Calibri" w:hAnsi="Calibri" w:cs="Calibri"/>
          <w:color w:val="000000"/>
        </w:rPr>
        <w:t>Semi ravanello</w:t>
      </w:r>
    </w:p>
    <w:p w:rsidR="000D64BD" w:rsidRDefault="000D64BD" w:rsidP="000D64BD">
      <w:pPr>
        <w:rPr>
          <w:rFonts w:ascii="Calibri" w:eastAsia="Calibri" w:hAnsi="Calibri" w:cs="Calibri"/>
          <w:color w:val="000000"/>
          <w:u w:val="single"/>
        </w:rPr>
      </w:pPr>
      <w:r w:rsidRPr="000D64BD">
        <w:rPr>
          <w:rFonts w:ascii="Calibri" w:eastAsia="Calibri" w:hAnsi="Calibri" w:cs="Calibri"/>
          <w:color w:val="000000"/>
          <w:u w:val="single"/>
        </w:rPr>
        <w:t>(Semi in dotazione extra: calendula, camomilla, basilico, fragola, pomodoro)</w:t>
      </w:r>
    </w:p>
    <w:p w:rsidR="00BB625A" w:rsidRPr="001925E6" w:rsidRDefault="00BB625A" w:rsidP="00BB625A">
      <w:pPr>
        <w:rPr>
          <w:rFonts w:ascii="Calibri" w:eastAsia="Calibri" w:hAnsi="Calibri" w:cs="Calibri"/>
          <w:color w:val="000000"/>
          <w:u w:val="single"/>
        </w:rPr>
      </w:pPr>
    </w:p>
    <w:p w:rsidR="005F481E" w:rsidRPr="003F5DE4" w:rsidRDefault="005F481E" w:rsidP="005F48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N°24 </w:t>
      </w:r>
      <w:r w:rsidRPr="003F5DE4">
        <w:rPr>
          <w:b/>
          <w:sz w:val="28"/>
          <w:szCs w:val="28"/>
          <w:u w:val="single"/>
        </w:rPr>
        <w:t>BANCHI SINGOLI TRAPEZOIDALI PER FORMARE ISOLE E GRUPPI MULTIPLI</w:t>
      </w:r>
    </w:p>
    <w:p w:rsidR="005F481E" w:rsidRDefault="005F481E" w:rsidP="005F481E">
      <w:r w:rsidRPr="00CE7ACE">
        <w:t xml:space="preserve">Banco singolo tipo </w:t>
      </w:r>
      <w:proofErr w:type="spellStart"/>
      <w:r w:rsidRPr="00CE7ACE">
        <w:t>Loom</w:t>
      </w:r>
      <w:proofErr w:type="spellEnd"/>
      <w:r w:rsidRPr="00CE7ACE">
        <w:t xml:space="preserve"> Spicchio con stabile struttura in acciaio tubolare diametro 30 mm </w:t>
      </w:r>
      <w:r w:rsidRPr="00CE7ACE">
        <w:rPr>
          <w:u w:val="single"/>
        </w:rPr>
        <w:t xml:space="preserve">con puntali sferici per un agevole </w:t>
      </w:r>
      <w:r>
        <w:rPr>
          <w:u w:val="single"/>
        </w:rPr>
        <w:t>scorrimento</w:t>
      </w:r>
      <w:r w:rsidRPr="00CE7ACE">
        <w:rPr>
          <w:u w:val="single"/>
        </w:rPr>
        <w:t xml:space="preserve"> </w:t>
      </w:r>
      <w:r>
        <w:rPr>
          <w:u w:val="single"/>
        </w:rPr>
        <w:t xml:space="preserve">di tutti i piedi </w:t>
      </w:r>
      <w:r w:rsidRPr="00CE7ACE">
        <w:rPr>
          <w:u w:val="single"/>
        </w:rPr>
        <w:t>in tutte le direzioni</w:t>
      </w:r>
      <w:r>
        <w:t xml:space="preserve">, </w:t>
      </w:r>
      <w:r w:rsidRPr="00CE7ACE">
        <w:t>ingombro del piano da</w:t>
      </w:r>
      <w:r>
        <w:t xml:space="preserve"> 84x50, altezza 71</w:t>
      </w:r>
      <w:r w:rsidRPr="00CE7ACE">
        <w:t xml:space="preserve"> cm, il piano deve inoltre avere tutti gli angoli arrotondati raggio minimo di 50 mm.</w:t>
      </w:r>
    </w:p>
    <w:p w:rsidR="005F481E" w:rsidRPr="00CE7ACE" w:rsidRDefault="005F481E" w:rsidP="005F481E">
      <w:r w:rsidRPr="00CE7ACE">
        <w:t>Finitura con venatura legno chiaro, bordo in ABS</w:t>
      </w:r>
      <w:r>
        <w:t xml:space="preserve"> (imitazione multistrato di faggio)</w:t>
      </w:r>
      <w:r w:rsidRPr="00CE7ACE">
        <w:t xml:space="preserve"> stondato</w:t>
      </w:r>
      <w:r>
        <w:t xml:space="preserve"> con raggio 2 mm</w:t>
      </w:r>
      <w:r w:rsidRPr="00CE7ACE">
        <w:t xml:space="preserve"> e struttura metallica color antracite</w:t>
      </w:r>
    </w:p>
    <w:p w:rsidR="005F481E" w:rsidRDefault="005F481E" w:rsidP="005F481E">
      <w:r>
        <w:t>Vano inferiore per documenti e</w:t>
      </w:r>
      <w:r w:rsidRPr="00CE7ACE">
        <w:t xml:space="preserve"> per alimentatori </w:t>
      </w:r>
      <w:r>
        <w:t xml:space="preserve">dei </w:t>
      </w:r>
      <w:r w:rsidRPr="00CE7ACE">
        <w:t>dispositivi portatil</w:t>
      </w:r>
      <w:r>
        <w:t>i.</w:t>
      </w:r>
    </w:p>
    <w:p w:rsidR="005F481E" w:rsidRDefault="005F481E" w:rsidP="005F481E">
      <w:r w:rsidRPr="00C4499E">
        <w:t>Richiesto certificato per uso</w:t>
      </w:r>
      <w:r>
        <w:t xml:space="preserve"> in sicurezza su </w:t>
      </w:r>
      <w:r w:rsidRPr="00C4499E">
        <w:t xml:space="preserve">ambiente scolastico e test di </w:t>
      </w:r>
      <w:r>
        <w:t xml:space="preserve">corrispondenza </w:t>
      </w:r>
      <w:r w:rsidRPr="00C4499E">
        <w:t>EN 1729-2</w:t>
      </w:r>
      <w:r>
        <w:t>.</w:t>
      </w:r>
    </w:p>
    <w:p w:rsidR="005F481E" w:rsidRDefault="005F481E" w:rsidP="005F481E">
      <w:r>
        <w:t>Per ragioni di robustezza e praticità si valuteranno soltanto proposte dotate di struttura interamente saldata e impilabile previa semplice rimozione del piano di lavoro.</w:t>
      </w:r>
      <w:bookmarkStart w:id="0" w:name="_GoBack"/>
      <w:bookmarkEnd w:id="0"/>
    </w:p>
    <w:p w:rsidR="00BF0A42" w:rsidRPr="00CE7ACE" w:rsidRDefault="00BF0A42" w:rsidP="00BF0A42"/>
    <w:p w:rsidR="00BF0A42" w:rsidRPr="003F5DE4" w:rsidRDefault="00BF0A42" w:rsidP="00BF0A42">
      <w:pPr>
        <w:rPr>
          <w:b/>
          <w:sz w:val="28"/>
          <w:szCs w:val="28"/>
          <w:u w:val="single"/>
        </w:rPr>
      </w:pPr>
      <w:r w:rsidRPr="003F5DE4">
        <w:rPr>
          <w:b/>
          <w:sz w:val="28"/>
          <w:szCs w:val="28"/>
          <w:u w:val="single"/>
        </w:rPr>
        <w:t>N° 24 SEDIE IMPILABILI</w:t>
      </w:r>
    </w:p>
    <w:p w:rsidR="00BF0A42" w:rsidRDefault="00BF0A42" w:rsidP="00BF0A42">
      <w:pPr>
        <w:jc w:val="both"/>
      </w:pPr>
      <w:r w:rsidRPr="00CE7ACE">
        <w:t>Con telaio in acciaio tubolare diametro 25 mm esteso anche allo schienale. Seduta e schienale in polipropilene ignifugo di colore blu. Fabbricata E CERTIFICATA in Italia per l’uso in ambiente scolastico.</w:t>
      </w:r>
    </w:p>
    <w:p w:rsidR="005F481E" w:rsidRPr="00CE7ACE" w:rsidRDefault="005F481E" w:rsidP="00BF0A42">
      <w:pPr>
        <w:jc w:val="both"/>
      </w:pPr>
    </w:p>
    <w:p w:rsidR="005F481E" w:rsidRPr="003F5DE4" w:rsidRDefault="005F481E" w:rsidP="005F481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N° 2</w:t>
      </w:r>
      <w:r w:rsidRPr="003F5DE4">
        <w:rPr>
          <w:b/>
          <w:sz w:val="28"/>
          <w:szCs w:val="28"/>
          <w:u w:val="single"/>
        </w:rPr>
        <w:t xml:space="preserve"> COLONNINE DI ALIMENTAZIONE E STIVAGGIO PER 12 TABLET </w:t>
      </w:r>
    </w:p>
    <w:p w:rsidR="005F481E" w:rsidRDefault="005F481E" w:rsidP="005F481E"/>
    <w:p w:rsidR="005F481E" w:rsidRPr="003F5DE4" w:rsidRDefault="005F481E" w:rsidP="005F481E">
      <w:r w:rsidRPr="003F5DE4">
        <w:t xml:space="preserve">Colonna </w:t>
      </w:r>
      <w:r>
        <w:t>metallica</w:t>
      </w:r>
      <w:r w:rsidRPr="003F5DE4">
        <w:t xml:space="preserve"> da pavimento </w:t>
      </w:r>
      <w:r>
        <w:t xml:space="preserve">(altezza non superiore ad 82 cm) </w:t>
      </w:r>
      <w:r w:rsidRPr="003F5DE4">
        <w:t xml:space="preserve">a sezione esagonale e su sei ruote girevoli tipo </w:t>
      </w:r>
      <w:proofErr w:type="spellStart"/>
      <w:r w:rsidRPr="003F5DE4">
        <w:t>Loom</w:t>
      </w:r>
      <w:proofErr w:type="spellEnd"/>
      <w:r w:rsidRPr="003F5DE4">
        <w:t xml:space="preserve"> Unica T12, </w:t>
      </w:r>
      <w:r>
        <w:t xml:space="preserve">coordinata al banco trapezoidale tipo </w:t>
      </w:r>
      <w:proofErr w:type="spellStart"/>
      <w:r>
        <w:t>Loom</w:t>
      </w:r>
      <w:proofErr w:type="spellEnd"/>
      <w:r>
        <w:t xml:space="preserve"> Spicchio come dimensione, colore e finitura, </w:t>
      </w:r>
      <w:r w:rsidRPr="003F5DE4">
        <w:t>con vano superiore dotato di sportello assistito da pistone a gas e serratura con doppia chiave pieghevole</w:t>
      </w:r>
      <w:r>
        <w:t>. Altezza della colonna 81 cm.</w:t>
      </w:r>
      <w:r w:rsidRPr="003F5DE4">
        <w:t xml:space="preserve"> Alloggiam</w:t>
      </w:r>
      <w:r>
        <w:t>enti e protezione per 12 Tablet</w:t>
      </w:r>
      <w:r w:rsidRPr="003F5DE4">
        <w:t xml:space="preserve"> fino a 12 pollici anche completi di fodero e tastiera</w:t>
      </w:r>
      <w:r>
        <w:t xml:space="preserve"> oppure numero 6 notebook da 15,6”</w:t>
      </w:r>
      <w:r w:rsidRPr="003F5DE4">
        <w:t>.</w:t>
      </w:r>
    </w:p>
    <w:p w:rsidR="005F481E" w:rsidRPr="003F5DE4" w:rsidRDefault="005F481E" w:rsidP="005F481E">
      <w:r>
        <w:t>Doppia a</w:t>
      </w:r>
      <w:r w:rsidRPr="003F5DE4">
        <w:t>limentazione</w:t>
      </w:r>
      <w:r>
        <w:t xml:space="preserve"> alloggiata all’interno della colonna (non si accettano soluzioni con prese posizionate all’esterno per la sicurezza degli alimentatori dei dispositivi, e per evitare pericolose manomissioni da parte degli studenti durante le lezioni), </w:t>
      </w:r>
      <w:r w:rsidRPr="003F5DE4">
        <w:t xml:space="preserve">intelligente USB per mantenimento e/o carica con corrente da zero fino ad almeno 2,5 </w:t>
      </w:r>
      <w:proofErr w:type="spellStart"/>
      <w:r w:rsidRPr="003F5DE4">
        <w:t>amp</w:t>
      </w:r>
      <w:proofErr w:type="spellEnd"/>
      <w:r w:rsidRPr="003F5DE4">
        <w:t xml:space="preserve"> su ogni presa</w:t>
      </w:r>
      <w:r>
        <w:t xml:space="preserve"> per i </w:t>
      </w:r>
      <w:proofErr w:type="gramStart"/>
      <w:r>
        <w:t>tablet</w:t>
      </w:r>
      <w:r w:rsidRPr="003F5DE4">
        <w:t>,  con</w:t>
      </w:r>
      <w:proofErr w:type="gramEnd"/>
      <w:r w:rsidRPr="003F5DE4">
        <w:t xml:space="preserve"> regolazione automatica indipendente per ogni Tablet collegato.  Tutto l’apparato deve garantire il completo scollegamento con interruttore generale luminoso e protezione da sovraccarico e corto circuito.</w:t>
      </w:r>
      <w:r>
        <w:t xml:space="preserve"> </w:t>
      </w:r>
      <w:proofErr w:type="spellStart"/>
      <w:r>
        <w:t>Multipresa</w:t>
      </w:r>
      <w:proofErr w:type="spellEnd"/>
      <w:r>
        <w:t xml:space="preserve"> da 6 posti per alimentatori notebook.</w:t>
      </w:r>
      <w:r w:rsidRPr="003F5DE4">
        <w:t xml:space="preserve"> Cavo di collegamento flessibile lungo almeno </w:t>
      </w:r>
      <w:r>
        <w:t xml:space="preserve">5 metri </w:t>
      </w:r>
      <w:r w:rsidRPr="003F5DE4">
        <w:t>stivabile sulla base.</w:t>
      </w:r>
    </w:p>
    <w:p w:rsidR="005F481E" w:rsidRDefault="005F481E" w:rsidP="005F481E">
      <w:pPr>
        <w:rPr>
          <w:b/>
          <w:i/>
        </w:rPr>
      </w:pPr>
      <w:r>
        <w:rPr>
          <w:b/>
          <w:i/>
        </w:rPr>
        <w:t xml:space="preserve">Per la completa congruità si richiede che il </w:t>
      </w:r>
      <w:r w:rsidRPr="003F5DE4">
        <w:rPr>
          <w:b/>
          <w:i/>
        </w:rPr>
        <w:t>produttore dell’arredo</w:t>
      </w:r>
      <w:r>
        <w:rPr>
          <w:b/>
          <w:i/>
        </w:rPr>
        <w:t xml:space="preserve"> e quello dell’</w:t>
      </w:r>
      <w:r w:rsidRPr="003F5DE4">
        <w:rPr>
          <w:b/>
          <w:i/>
        </w:rPr>
        <w:t>apparato elettronico</w:t>
      </w:r>
      <w:r>
        <w:rPr>
          <w:b/>
          <w:i/>
        </w:rPr>
        <w:t xml:space="preserve"> integrato sia lo stesso soggetto, certificato ISO 9001:2015 anche </w:t>
      </w:r>
      <w:r w:rsidRPr="003F5DE4">
        <w:rPr>
          <w:b/>
          <w:i/>
        </w:rPr>
        <w:t xml:space="preserve">come produttore di apparati elettronici e si richiede quindi sia il certificato </w:t>
      </w:r>
      <w:r>
        <w:rPr>
          <w:b/>
          <w:i/>
        </w:rPr>
        <w:t xml:space="preserve">CCIA che la certificazione ISO </w:t>
      </w:r>
      <w:r w:rsidRPr="003F5DE4">
        <w:rPr>
          <w:b/>
          <w:i/>
        </w:rPr>
        <w:t>citata.</w:t>
      </w:r>
    </w:p>
    <w:p w:rsidR="00BF0A42" w:rsidRPr="003F5DE4" w:rsidRDefault="00BF0A42" w:rsidP="00BF0A42">
      <w:pPr>
        <w:rPr>
          <w:sz w:val="28"/>
          <w:szCs w:val="28"/>
        </w:rPr>
      </w:pPr>
    </w:p>
    <w:p w:rsidR="00BF0A42" w:rsidRPr="00BD7BEA" w:rsidRDefault="00BF0A42" w:rsidP="00BF0A42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N°1 MONITOR INTERATTIVO </w:t>
      </w:r>
      <w:r w:rsidRPr="00BD7BEA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65” 10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TOCCHI E PIATTAFORMA PER L’INSEGNAMENTO per 5 anni:</w:t>
      </w:r>
    </w:p>
    <w:p w:rsidR="00BF0A42" w:rsidRDefault="00BF0A42" w:rsidP="00BF0A42">
      <w:pPr>
        <w:jc w:val="both"/>
        <w:rPr>
          <w:rFonts w:ascii="Calibri" w:eastAsia="Calibri" w:hAnsi="Calibri" w:cs="Times New Roman"/>
        </w:rPr>
      </w:pPr>
    </w:p>
    <w:p w:rsidR="00BF0A42" w:rsidRPr="00A8773B" w:rsidRDefault="00BF0A42" w:rsidP="00BF0A42">
      <w:pPr>
        <w:jc w:val="both"/>
        <w:rPr>
          <w:rFonts w:eastAsia="Calibri" w:cstheme="minorHAnsi"/>
          <w:u w:val="single"/>
        </w:rPr>
      </w:pPr>
      <w:r w:rsidRPr="00A8773B">
        <w:rPr>
          <w:rFonts w:eastAsia="Calibri" w:cstheme="minorHAnsi"/>
        </w:rPr>
        <w:t xml:space="preserve">Schermo interattivo touch a parete della dimensione minima di 65 pollici con assoluta assenza di qualsiasi ombra procurata dall’operatore tipo DigiQuadro. Utilizzo senza videoproiettore. Supporto Multitouch con un minimo di </w:t>
      </w:r>
      <w:r w:rsidRPr="00A8773B">
        <w:rPr>
          <w:rFonts w:eastAsia="Calibri" w:cstheme="minorHAnsi"/>
          <w:u w:val="single"/>
        </w:rPr>
        <w:t>10 tocchi contemporanei</w:t>
      </w:r>
      <w:r w:rsidRPr="00A8773B">
        <w:rPr>
          <w:rFonts w:eastAsia="Calibri" w:cstheme="minorHAnsi"/>
        </w:rPr>
        <w:t xml:space="preserve">. Risoluzione FULL HD. </w:t>
      </w:r>
      <w:r w:rsidRPr="00A8773B">
        <w:rPr>
          <w:rFonts w:eastAsia="Calibri" w:cstheme="minorHAnsi"/>
          <w:u w:val="single"/>
        </w:rPr>
        <w:t xml:space="preserve">Porta USB Multimedia poste frontalmente sulla cornice dove deve essere presente anche una porta aggiuntiva dedicata all’ingresso </w:t>
      </w:r>
      <w:proofErr w:type="spellStart"/>
      <w:r w:rsidRPr="00A8773B">
        <w:rPr>
          <w:rFonts w:eastAsia="Calibri" w:cstheme="minorHAnsi"/>
          <w:u w:val="single"/>
        </w:rPr>
        <w:t>usb</w:t>
      </w:r>
      <w:proofErr w:type="spellEnd"/>
      <w:r w:rsidRPr="00A8773B">
        <w:rPr>
          <w:rFonts w:eastAsia="Calibri" w:cstheme="minorHAnsi"/>
          <w:u w:val="single"/>
        </w:rPr>
        <w:t xml:space="preserve"> touch del dispositivo ospite e una porta </w:t>
      </w:r>
      <w:proofErr w:type="gramStart"/>
      <w:r w:rsidRPr="00A8773B">
        <w:rPr>
          <w:rFonts w:eastAsia="Calibri" w:cstheme="minorHAnsi"/>
          <w:u w:val="single"/>
        </w:rPr>
        <w:t>HDMI .</w:t>
      </w:r>
      <w:r w:rsidRPr="00A8773B">
        <w:rPr>
          <w:rFonts w:eastAsia="Calibri" w:cstheme="minorHAnsi"/>
        </w:rPr>
        <w:t>Possibilità</w:t>
      </w:r>
      <w:proofErr w:type="gramEnd"/>
      <w:r w:rsidRPr="00A8773B">
        <w:rPr>
          <w:rFonts w:eastAsia="Calibri" w:cstheme="minorHAnsi"/>
        </w:rPr>
        <w:t xml:space="preserve"> di scegliere le sorgenti.</w:t>
      </w:r>
      <w:r>
        <w:rPr>
          <w:rFonts w:eastAsia="Calibri" w:cstheme="minorHAnsi"/>
        </w:rPr>
        <w:t xml:space="preserve"> </w:t>
      </w:r>
      <w:r w:rsidRPr="00A8773B">
        <w:rPr>
          <w:rFonts w:eastAsia="Calibri" w:cstheme="minorHAnsi"/>
        </w:rPr>
        <w:t xml:space="preserve">Diffusori audio integrati 10+10 W RMS. Tecnologia LED a basso assorbimento, alta luminosità e lunga durata, vetro protettivo antigraffio. </w:t>
      </w:r>
    </w:p>
    <w:p w:rsidR="00BF0A42" w:rsidRPr="00A26E2B" w:rsidRDefault="00BF0A42" w:rsidP="00BF0A42">
      <w:pPr>
        <w:jc w:val="both"/>
        <w:rPr>
          <w:rFonts w:eastAsia="Calibri" w:cstheme="minorHAnsi"/>
        </w:rPr>
      </w:pPr>
      <w:r w:rsidRPr="00A8773B">
        <w:rPr>
          <w:rFonts w:eastAsia="Calibri" w:cstheme="minorHAnsi"/>
        </w:rPr>
        <w:t xml:space="preserve">Dotato di proprio software Lavagna e secondo software LIM (si richiede documentazione cartacea) con esportazione e importazione della lezione in formato IWB. </w:t>
      </w:r>
      <w:r>
        <w:rPr>
          <w:rFonts w:eastAsia="Calibri" w:cstheme="minorHAnsi"/>
        </w:rPr>
        <w:t xml:space="preserve">Dotato di: </w:t>
      </w:r>
      <w:r>
        <w:rPr>
          <w:rFonts w:cstheme="minorHAnsi"/>
        </w:rPr>
        <w:t>a</w:t>
      </w:r>
      <w:r w:rsidRPr="00A8773B">
        <w:rPr>
          <w:rFonts w:cstheme="minorHAnsi"/>
        </w:rPr>
        <w:t>pplicazione/software LIM per tutte le LIM dell’istituto indipendente dalla marca, applicazione/software rete didattica in rete locale LAN/</w:t>
      </w:r>
      <w:proofErr w:type="spellStart"/>
      <w:r w:rsidRPr="00A8773B">
        <w:rPr>
          <w:rFonts w:cstheme="minorHAnsi"/>
        </w:rPr>
        <w:t>wi</w:t>
      </w:r>
      <w:proofErr w:type="spellEnd"/>
      <w:r w:rsidRPr="00A8773B">
        <w:rPr>
          <w:rFonts w:cstheme="minorHAnsi"/>
        </w:rPr>
        <w:t xml:space="preserve"> fi </w:t>
      </w:r>
      <w:r>
        <w:rPr>
          <w:rFonts w:cstheme="minorHAnsi"/>
        </w:rPr>
        <w:t xml:space="preserve">per 30 studenti contemporanei </w:t>
      </w:r>
      <w:r w:rsidRPr="00A8773B">
        <w:rPr>
          <w:rFonts w:cstheme="minorHAnsi"/>
        </w:rPr>
        <w:t xml:space="preserve">con invio </w:t>
      </w:r>
      <w:proofErr w:type="spellStart"/>
      <w:r w:rsidRPr="00A8773B">
        <w:rPr>
          <w:rFonts w:cstheme="minorHAnsi"/>
        </w:rPr>
        <w:t>real</w:t>
      </w:r>
      <w:proofErr w:type="spellEnd"/>
      <w:r w:rsidRPr="00A8773B">
        <w:rPr>
          <w:rFonts w:cstheme="minorHAnsi"/>
        </w:rPr>
        <w:t xml:space="preserve"> time della lezione sui dispositivi studenti con accesso alla lezione docente senza codici, applicazione/software </w:t>
      </w:r>
      <w:proofErr w:type="spellStart"/>
      <w:r w:rsidRPr="00A8773B">
        <w:rPr>
          <w:rFonts w:cstheme="minorHAnsi"/>
        </w:rPr>
        <w:t>cloud</w:t>
      </w:r>
      <w:proofErr w:type="spellEnd"/>
      <w:r w:rsidRPr="00A8773B">
        <w:rPr>
          <w:rFonts w:cstheme="minorHAnsi"/>
        </w:rPr>
        <w:t xml:space="preserve"> per la condivisone di materiale e motore di ricerca interno per la ricerca di materiali multimediali, </w:t>
      </w:r>
      <w:r>
        <w:rPr>
          <w:rFonts w:cstheme="minorHAnsi"/>
        </w:rPr>
        <w:t xml:space="preserve">libri e corsi di altri docenti, </w:t>
      </w:r>
      <w:r w:rsidRPr="00A8773B">
        <w:rPr>
          <w:rFonts w:cstheme="minorHAnsi"/>
        </w:rPr>
        <w:t>esportazione della pagina lezione del softwa</w:t>
      </w:r>
      <w:r>
        <w:rPr>
          <w:rFonts w:cstheme="minorHAnsi"/>
        </w:rPr>
        <w:t xml:space="preserve">re LIM in formato </w:t>
      </w:r>
      <w:proofErr w:type="spellStart"/>
      <w:r>
        <w:rPr>
          <w:rFonts w:cstheme="minorHAnsi"/>
        </w:rPr>
        <w:t>Ebook</w:t>
      </w:r>
      <w:proofErr w:type="spellEnd"/>
      <w:r>
        <w:rPr>
          <w:rFonts w:cstheme="minorHAnsi"/>
        </w:rPr>
        <w:t xml:space="preserve"> (Epub3) con un solo tasto dal software LIM.</w:t>
      </w:r>
      <w:r w:rsidRPr="00A8773B">
        <w:rPr>
          <w:rFonts w:cstheme="minorHAnsi"/>
        </w:rPr>
        <w:t xml:space="preserve"> Possibilità di pubblicare con comando e motore di ricerca dedicato la libreria della scuola dal profilo preside sulla community di scuole della piattaforma, la libreria deve essere consultabile </w:t>
      </w:r>
      <w:r>
        <w:rPr>
          <w:rFonts w:cstheme="minorHAnsi"/>
        </w:rPr>
        <w:t xml:space="preserve">e importabile </w:t>
      </w:r>
      <w:r w:rsidRPr="00A8773B">
        <w:rPr>
          <w:rFonts w:cstheme="minorHAnsi"/>
        </w:rPr>
        <w:t xml:space="preserve">dal docente e da quelli della community attraverso il motore di ricerca testi interno al software LIM della stessa marca. Passaggio comandi agli studenti in rete locale (sono escluse web </w:t>
      </w:r>
      <w:proofErr w:type="spellStart"/>
      <w:r w:rsidRPr="00A8773B">
        <w:rPr>
          <w:rFonts w:cstheme="minorHAnsi"/>
        </w:rPr>
        <w:t>app</w:t>
      </w:r>
      <w:proofErr w:type="spellEnd"/>
      <w:r w:rsidRPr="00A8773B">
        <w:rPr>
          <w:rFonts w:cstheme="minorHAnsi"/>
        </w:rPr>
        <w:t xml:space="preserve"> per l’interazione in classe per non sovraccaricare la rete internet della scuola).</w:t>
      </w:r>
      <w:r w:rsidRPr="00A8773B">
        <w:rPr>
          <w:rFonts w:eastAsia="Calibri" w:cstheme="minorHAnsi"/>
        </w:rPr>
        <w:t xml:space="preserve"> </w:t>
      </w:r>
      <w:r w:rsidRPr="00A8773B">
        <w:rPr>
          <w:rFonts w:cstheme="minorHAnsi"/>
        </w:rPr>
        <w:t xml:space="preserve">Accesso </w:t>
      </w:r>
      <w:proofErr w:type="spellStart"/>
      <w:r w:rsidRPr="00A8773B">
        <w:rPr>
          <w:rFonts w:cstheme="minorHAnsi"/>
        </w:rPr>
        <w:t>cloud</w:t>
      </w:r>
      <w:proofErr w:type="spellEnd"/>
      <w:r w:rsidRPr="00A8773B">
        <w:rPr>
          <w:rFonts w:cstheme="minorHAnsi"/>
        </w:rPr>
        <w:t xml:space="preserve"> tipo opedia </w:t>
      </w:r>
      <w:proofErr w:type="spellStart"/>
      <w:r w:rsidRPr="00A8773B">
        <w:rPr>
          <w:rFonts w:cstheme="minorHAnsi"/>
        </w:rPr>
        <w:t>cloud</w:t>
      </w:r>
      <w:proofErr w:type="spellEnd"/>
      <w:r w:rsidRPr="00A8773B">
        <w:rPr>
          <w:rFonts w:cstheme="minorHAnsi"/>
        </w:rPr>
        <w:t xml:space="preserve"> per tutti docenti/studenti +preside della scuola</w:t>
      </w:r>
      <w:r>
        <w:rPr>
          <w:rFonts w:cstheme="minorHAnsi"/>
        </w:rPr>
        <w:t xml:space="preserve"> per 5 anni</w:t>
      </w:r>
      <w:r w:rsidRPr="00A8773B">
        <w:rPr>
          <w:rFonts w:cstheme="minorHAnsi"/>
        </w:rPr>
        <w:t xml:space="preserve"> e uso contemporaneo e licenza perpetua dell’applicazione rete interazione LIM/</w:t>
      </w:r>
      <w:proofErr w:type="gramStart"/>
      <w:r w:rsidRPr="00A8773B">
        <w:rPr>
          <w:rFonts w:cstheme="minorHAnsi"/>
        </w:rPr>
        <w:t>Tabl</w:t>
      </w:r>
      <w:r>
        <w:rPr>
          <w:rFonts w:cstheme="minorHAnsi"/>
        </w:rPr>
        <w:t>et  tipo</w:t>
      </w:r>
      <w:proofErr w:type="gramEnd"/>
      <w:r>
        <w:rPr>
          <w:rFonts w:cstheme="minorHAnsi"/>
        </w:rPr>
        <w:t xml:space="preserve"> opedia </w:t>
      </w:r>
      <w:proofErr w:type="spellStart"/>
      <w:r>
        <w:rPr>
          <w:rFonts w:cstheme="minorHAnsi"/>
        </w:rPr>
        <w:t>classroom</w:t>
      </w:r>
      <w:proofErr w:type="spellEnd"/>
      <w:r>
        <w:rPr>
          <w:rFonts w:cstheme="minorHAnsi"/>
        </w:rPr>
        <w:t xml:space="preserve"> per 30</w:t>
      </w:r>
      <w:r w:rsidRPr="00A8773B">
        <w:rPr>
          <w:rFonts w:cstheme="minorHAnsi"/>
        </w:rPr>
        <w:t xml:space="preserve"> studenti + Docenti illimitati. Accesso e uso software LIM tipo opedia </w:t>
      </w:r>
      <w:proofErr w:type="spellStart"/>
      <w:r w:rsidRPr="00A8773B">
        <w:rPr>
          <w:rFonts w:cstheme="minorHAnsi"/>
        </w:rPr>
        <w:t>board</w:t>
      </w:r>
      <w:proofErr w:type="spellEnd"/>
      <w:r w:rsidRPr="00A8773B">
        <w:rPr>
          <w:rFonts w:cstheme="minorHAnsi"/>
        </w:rPr>
        <w:t xml:space="preserve"> illimitato per tutto le LIM dell’istituto indipendentemente dalla marca.</w:t>
      </w:r>
      <w:r w:rsidRPr="00A8773B">
        <w:rPr>
          <w:rFonts w:eastAsia="Calibri" w:cstheme="minorHAnsi"/>
        </w:rPr>
        <w:t xml:space="preserve"> </w:t>
      </w:r>
      <w:r w:rsidRPr="00A8773B">
        <w:rPr>
          <w:rFonts w:cstheme="minorHAnsi"/>
        </w:rPr>
        <w:t xml:space="preserve">La piattaforma deve prevedere sotto la stessa marca, eventuale estensione </w:t>
      </w:r>
      <w:proofErr w:type="gramStart"/>
      <w:r w:rsidRPr="00A8773B">
        <w:rPr>
          <w:rFonts w:cstheme="minorHAnsi"/>
        </w:rPr>
        <w:t>futura  con</w:t>
      </w:r>
      <w:proofErr w:type="gramEnd"/>
      <w:r w:rsidRPr="00A8773B">
        <w:rPr>
          <w:rFonts w:cstheme="minorHAnsi"/>
        </w:rPr>
        <w:t xml:space="preserve"> applicazione/software linguistico nativa per tablet, di cui si richiede documentazione cartacea</w:t>
      </w:r>
      <w:r>
        <w:rPr>
          <w:rFonts w:eastAsia="Calibri" w:cstheme="minorHAnsi"/>
        </w:rPr>
        <w:t xml:space="preserve">. </w:t>
      </w:r>
      <w:r w:rsidRPr="00A8773B">
        <w:rPr>
          <w:rFonts w:cstheme="minorHAnsi"/>
        </w:rPr>
        <w:t xml:space="preserve">Le applicazioni software devono essere tutte della stessa marca per facilitare il lavoro di formazione dei docenti, per aumentare il livello di sincronizzazione degli strumenti, e per gestire presso un unico soggetto tutta l’assistenza necessaria per tutta </w:t>
      </w:r>
      <w:proofErr w:type="gramStart"/>
      <w:r w:rsidRPr="00A8773B">
        <w:rPr>
          <w:rFonts w:cstheme="minorHAnsi"/>
        </w:rPr>
        <w:t>al durata</w:t>
      </w:r>
      <w:proofErr w:type="gramEnd"/>
      <w:r w:rsidRPr="00A8773B">
        <w:rPr>
          <w:rFonts w:cstheme="minorHAnsi"/>
        </w:rPr>
        <w:t xml:space="preserve"> dell’abbonamento.</w:t>
      </w:r>
      <w:r>
        <w:rPr>
          <w:rFonts w:eastAsia="Calibri" w:cstheme="minorHAnsi"/>
        </w:rPr>
        <w:t xml:space="preserve"> </w:t>
      </w:r>
      <w:r>
        <w:rPr>
          <w:rFonts w:cstheme="minorHAnsi"/>
        </w:rPr>
        <w:t>Le applicazioni</w:t>
      </w:r>
      <w:r w:rsidRPr="00A8773B">
        <w:rPr>
          <w:rFonts w:cstheme="minorHAnsi"/>
        </w:rPr>
        <w:t xml:space="preserve"> software deve essere </w:t>
      </w:r>
      <w:r>
        <w:rPr>
          <w:rFonts w:cstheme="minorHAnsi"/>
        </w:rPr>
        <w:t>tutte della stessa marca per facilitare il lavoro di formazione dei docenti e dell’assistenza. Le applicazioni devono essere prodotte, gestite, e assistite</w:t>
      </w:r>
      <w:r w:rsidRPr="00A8773B">
        <w:rPr>
          <w:rFonts w:cstheme="minorHAnsi"/>
        </w:rPr>
        <w:t xml:space="preserve"> in Italia da produttore Italiano certificato ISO 9001:2015 come </w:t>
      </w:r>
      <w:r w:rsidRPr="00C23E95">
        <w:rPr>
          <w:rFonts w:cstheme="minorHAnsi"/>
          <w:u w:val="single"/>
        </w:rPr>
        <w:t>produttore</w:t>
      </w:r>
      <w:r w:rsidRPr="00A8773B">
        <w:rPr>
          <w:rFonts w:cstheme="minorHAnsi"/>
        </w:rPr>
        <w:t xml:space="preserve"> Hardware e Software. (si richiede certificato ISO come richiesto e certificato CCIA</w:t>
      </w:r>
      <w:r>
        <w:rPr>
          <w:rFonts w:cstheme="minorHAnsi"/>
        </w:rPr>
        <w:t xml:space="preserve"> del produttore</w:t>
      </w:r>
      <w:r w:rsidRPr="00A8773B">
        <w:rPr>
          <w:rFonts w:cstheme="minorHAnsi"/>
        </w:rPr>
        <w:t>) e offerto da rivenditore ufficiale del marchio trattato (si richiede attestato)</w:t>
      </w:r>
      <w:r>
        <w:rPr>
          <w:rFonts w:cstheme="minorHAnsi"/>
        </w:rPr>
        <w:t>.</w:t>
      </w:r>
    </w:p>
    <w:p w:rsidR="00BF0A42" w:rsidRPr="001753E9" w:rsidRDefault="00BF0A42" w:rsidP="00BF0A42">
      <w:pPr>
        <w:jc w:val="both"/>
        <w:rPr>
          <w:rFonts w:eastAsia="Calibri" w:cstheme="minorHAnsi"/>
        </w:rPr>
      </w:pPr>
      <w:r w:rsidRPr="001753E9">
        <w:rPr>
          <w:rFonts w:eastAsia="Calibri" w:cstheme="minorHAnsi"/>
        </w:rPr>
        <w:t>PC integrato con Standard OPS (che si alimenta con lo stesso cavo di corrente del display e che si accende dalla cornice del display</w:t>
      </w:r>
      <w:proofErr w:type="gramStart"/>
      <w:r w:rsidRPr="001753E9">
        <w:rPr>
          <w:rFonts w:eastAsia="Calibri" w:cstheme="minorHAnsi"/>
        </w:rPr>
        <w:t>) ,</w:t>
      </w:r>
      <w:proofErr w:type="gramEnd"/>
      <w:r w:rsidRPr="001753E9">
        <w:rPr>
          <w:rFonts w:eastAsia="Calibri" w:cstheme="minorHAnsi"/>
        </w:rPr>
        <w:t xml:space="preserve"> Processore I5 – 4 GB RAM HD 120 </w:t>
      </w:r>
      <w:proofErr w:type="spellStart"/>
      <w:r w:rsidRPr="001753E9">
        <w:rPr>
          <w:rFonts w:eastAsia="Calibri" w:cstheme="minorHAnsi"/>
        </w:rPr>
        <w:t>gb</w:t>
      </w:r>
      <w:proofErr w:type="spellEnd"/>
      <w:r w:rsidRPr="001753E9">
        <w:rPr>
          <w:rFonts w:eastAsia="Calibri" w:cstheme="minorHAnsi"/>
        </w:rPr>
        <w:t xml:space="preserve"> SSD,  sistema operativo Windows 10 pro</w:t>
      </w:r>
    </w:p>
    <w:p w:rsidR="00BF0A42" w:rsidRPr="001753E9" w:rsidRDefault="00BF0A42" w:rsidP="00BF0A42">
      <w:pPr>
        <w:jc w:val="both"/>
        <w:rPr>
          <w:rFonts w:eastAsia="Calibri" w:cstheme="minorHAnsi"/>
        </w:rPr>
      </w:pPr>
      <w:r w:rsidRPr="001753E9">
        <w:rPr>
          <w:rFonts w:eastAsia="Calibri" w:cstheme="minorHAnsi"/>
        </w:rPr>
        <w:t>Supporto su ruote regolabile in altezza con ruote della portata di 80kg</w:t>
      </w:r>
      <w:r>
        <w:rPr>
          <w:rFonts w:eastAsia="Calibri" w:cstheme="minorHAnsi"/>
        </w:rPr>
        <w:t xml:space="preserve"> cadauna completo di portapenne.</w:t>
      </w:r>
    </w:p>
    <w:p w:rsidR="00BF0A42" w:rsidRDefault="00BF0A42" w:rsidP="00BF0A42"/>
    <w:p w:rsidR="00BF0A42" w:rsidRDefault="00BF0A42" w:rsidP="00BF0A42"/>
    <w:p w:rsidR="007074C1" w:rsidRDefault="00BF0A42" w:rsidP="007074C1">
      <w:pPr>
        <w:rPr>
          <w:b/>
          <w:caps/>
          <w:sz w:val="28"/>
          <w:szCs w:val="28"/>
          <w:u w:val="single"/>
        </w:rPr>
      </w:pPr>
      <w:r w:rsidRPr="003F5DE4">
        <w:rPr>
          <w:b/>
          <w:caps/>
          <w:sz w:val="28"/>
          <w:szCs w:val="28"/>
          <w:u w:val="single"/>
        </w:rPr>
        <w:t xml:space="preserve">N°24 Tablet android 10.1” wi-fi </w:t>
      </w:r>
    </w:p>
    <w:p w:rsidR="007074C1" w:rsidRDefault="007074C1">
      <w:pPr>
        <w:spacing w:after="200" w:line="276" w:lineRule="auto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1925E6" w:rsidRDefault="001925E6" w:rsidP="007074C1">
      <w:pPr>
        <w:rPr>
          <w:b/>
          <w:caps/>
          <w:sz w:val="28"/>
          <w:szCs w:val="28"/>
          <w:u w:val="single"/>
        </w:rPr>
      </w:pPr>
    </w:p>
    <w:p w:rsidR="00913544" w:rsidRDefault="00913544" w:rsidP="007074C1">
      <w:pPr>
        <w:jc w:val="center"/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FA8D734" wp14:editId="6B54D6CE">
            <wp:simplePos x="0" y="0"/>
            <wp:positionH relativeFrom="column">
              <wp:posOffset>156210</wp:posOffset>
            </wp:positionH>
            <wp:positionV relativeFrom="paragraph">
              <wp:posOffset>-48895</wp:posOffset>
            </wp:positionV>
            <wp:extent cx="6153150" cy="3898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ambiente 3.0 MATRICE ACQUIS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>VOCI DI COSTO DELLA CONFIGURAZIONE</w:t>
      </w:r>
      <w:r w:rsidR="00763ECA"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 xml:space="preserve"> IVA COMPRESA</w:t>
      </w:r>
    </w:p>
    <w:p w:rsidR="007074C1" w:rsidRPr="00FD0B5F" w:rsidRDefault="007074C1" w:rsidP="007074C1">
      <w:pPr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sz w:val="26"/>
          <w:szCs w:val="26"/>
          <w:u w:val="single"/>
          <w:lang w:eastAsia="it-IT"/>
        </w:rPr>
        <w:t>(validi solo per l’acquisto del pacchetto completo*)</w:t>
      </w:r>
    </w:p>
    <w:p w:rsidR="007074C1" w:rsidRPr="007074C1" w:rsidRDefault="007074C1" w:rsidP="007074C1">
      <w:pPr>
        <w:jc w:val="center"/>
      </w:pPr>
    </w:p>
    <w:p w:rsidR="00913544" w:rsidRDefault="00913544" w:rsidP="00913544"/>
    <w:tbl>
      <w:tblPr>
        <w:tblStyle w:val="Grigliatabella"/>
        <w:tblW w:w="5233" w:type="pct"/>
        <w:tblLook w:val="04A0" w:firstRow="1" w:lastRow="0" w:firstColumn="1" w:lastColumn="0" w:noHBand="0" w:noVBand="1"/>
      </w:tblPr>
      <w:tblGrid>
        <w:gridCol w:w="5879"/>
        <w:gridCol w:w="1223"/>
        <w:gridCol w:w="1288"/>
        <w:gridCol w:w="1687"/>
      </w:tblGrid>
      <w:tr w:rsidR="00913544" w:rsidRPr="00BA75CD" w:rsidTr="005066DC">
        <w:tc>
          <w:tcPr>
            <w:tcW w:w="2917" w:type="pct"/>
            <w:tcBorders>
              <w:bottom w:val="single" w:sz="4" w:space="0" w:color="auto"/>
            </w:tcBorders>
          </w:tcPr>
          <w:p w:rsidR="00913544" w:rsidRPr="00BA75CD" w:rsidRDefault="00913544" w:rsidP="005066DC">
            <w:pPr>
              <w:rPr>
                <w:b/>
                <w:sz w:val="32"/>
                <w:szCs w:val="32"/>
              </w:rPr>
            </w:pPr>
            <w:r w:rsidRPr="00BA75CD">
              <w:rPr>
                <w:b/>
                <w:sz w:val="32"/>
                <w:szCs w:val="32"/>
              </w:rPr>
              <w:t>Descrizione Voce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913544" w:rsidRPr="00BA75CD" w:rsidRDefault="00913544" w:rsidP="005066DC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Numero Voci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913544" w:rsidRPr="00BA75CD" w:rsidRDefault="00913544" w:rsidP="005066DC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Importo Unitario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913544" w:rsidRPr="00BA75CD" w:rsidRDefault="00913544" w:rsidP="005066DC">
            <w:pPr>
              <w:rPr>
                <w:b/>
                <w:sz w:val="28"/>
                <w:szCs w:val="28"/>
              </w:rPr>
            </w:pPr>
            <w:r w:rsidRPr="00BA75CD">
              <w:rPr>
                <w:b/>
                <w:sz w:val="28"/>
                <w:szCs w:val="28"/>
              </w:rPr>
              <w:t>Costo previsto</w:t>
            </w:r>
          </w:p>
        </w:tc>
      </w:tr>
      <w:tr w:rsidR="00913544" w:rsidTr="005066DC">
        <w:tc>
          <w:tcPr>
            <w:tcW w:w="2917" w:type="pct"/>
          </w:tcPr>
          <w:p w:rsidR="00913544" w:rsidRDefault="00BB574C" w:rsidP="005066DC">
            <w:r w:rsidRPr="00433A7B">
              <w:rPr>
                <w:rFonts w:ascii="Calibri" w:eastAsia="Calibri" w:hAnsi="Calibri" w:cs="Times New Roman"/>
              </w:rPr>
              <w:t xml:space="preserve">Monitor Interattivo 65” Touch 10 tocchi infrarossi comprensivo di piattaforma per insegnamento digitale </w:t>
            </w:r>
            <w:r>
              <w:rPr>
                <w:rFonts w:ascii="Calibri" w:eastAsia="Calibri" w:hAnsi="Calibri" w:cs="Times New Roman"/>
              </w:rPr>
              <w:t xml:space="preserve">per 5 anni </w:t>
            </w:r>
            <w:r w:rsidRPr="00433A7B">
              <w:rPr>
                <w:rFonts w:ascii="Calibri" w:eastAsia="Calibri" w:hAnsi="Calibri" w:cs="Times New Roman"/>
              </w:rPr>
              <w:t>che comprende al suo interno</w:t>
            </w:r>
            <w:r>
              <w:rPr>
                <w:rFonts w:ascii="Calibri" w:eastAsia="Calibri" w:hAnsi="Calibri" w:cs="Times New Roman"/>
              </w:rPr>
              <w:t>, e de</w:t>
            </w:r>
            <w:r w:rsidR="005E5F70">
              <w:rPr>
                <w:rFonts w:ascii="Calibri" w:eastAsia="Calibri" w:hAnsi="Calibri" w:cs="Times New Roman"/>
              </w:rPr>
              <w:t>l</w:t>
            </w:r>
            <w:r>
              <w:rPr>
                <w:rFonts w:ascii="Calibri" w:eastAsia="Calibri" w:hAnsi="Calibri" w:cs="Times New Roman"/>
              </w:rPr>
              <w:t>la stessa marca:</w:t>
            </w:r>
            <w:r w:rsidRPr="00433A7B">
              <w:rPr>
                <w:rFonts w:ascii="Calibri" w:eastAsia="Calibri" w:hAnsi="Calibri" w:cs="Times New Roman"/>
              </w:rPr>
              <w:t xml:space="preserve"> Software LIM, Software rete didattica in rete locale LAN/</w:t>
            </w:r>
            <w:proofErr w:type="spellStart"/>
            <w:r w:rsidRPr="00433A7B">
              <w:rPr>
                <w:rFonts w:ascii="Calibri" w:eastAsia="Calibri" w:hAnsi="Calibri" w:cs="Times New Roman"/>
              </w:rPr>
              <w:t>wi</w:t>
            </w:r>
            <w:proofErr w:type="spellEnd"/>
            <w:r w:rsidRPr="00433A7B">
              <w:rPr>
                <w:rFonts w:ascii="Calibri" w:eastAsia="Calibri" w:hAnsi="Calibri" w:cs="Times New Roman"/>
              </w:rPr>
              <w:t xml:space="preserve"> fi con invio </w:t>
            </w:r>
            <w:proofErr w:type="spellStart"/>
            <w:r w:rsidRPr="00433A7B">
              <w:rPr>
                <w:rFonts w:ascii="Calibri" w:eastAsia="Calibri" w:hAnsi="Calibri" w:cs="Times New Roman"/>
              </w:rPr>
              <w:t>real</w:t>
            </w:r>
            <w:proofErr w:type="spellEnd"/>
            <w:r w:rsidRPr="00433A7B">
              <w:rPr>
                <w:rFonts w:ascii="Calibri" w:eastAsia="Calibri" w:hAnsi="Calibri" w:cs="Times New Roman"/>
              </w:rPr>
              <w:t xml:space="preserve"> time della lezione sui dispositivi studenti, software </w:t>
            </w:r>
            <w:proofErr w:type="spellStart"/>
            <w:r w:rsidRPr="00433A7B">
              <w:rPr>
                <w:rFonts w:ascii="Calibri" w:eastAsia="Calibri" w:hAnsi="Calibri" w:cs="Times New Roman"/>
              </w:rPr>
              <w:t>cloud</w:t>
            </w:r>
            <w:proofErr w:type="spellEnd"/>
            <w:r w:rsidRPr="00433A7B">
              <w:rPr>
                <w:rFonts w:ascii="Calibri" w:eastAsia="Calibri" w:hAnsi="Calibri" w:cs="Times New Roman"/>
              </w:rPr>
              <w:t xml:space="preserve"> per la condivisone di materiale (tutte le applicazioni della stessa marca), esportazione della pagina lezione della LIM in formato </w:t>
            </w:r>
            <w:proofErr w:type="spellStart"/>
            <w:r w:rsidRPr="00433A7B">
              <w:rPr>
                <w:rFonts w:ascii="Calibri" w:eastAsia="Calibri" w:hAnsi="Calibri" w:cs="Times New Roman"/>
              </w:rPr>
              <w:t>Ebook</w:t>
            </w:r>
            <w:proofErr w:type="spellEnd"/>
            <w:r w:rsidRPr="00433A7B">
              <w:rPr>
                <w:rFonts w:ascii="Calibri" w:eastAsia="Calibri" w:hAnsi="Calibri" w:cs="Times New Roman"/>
              </w:rPr>
              <w:t>, lavoro di gruppo studenti, accesso per tutti gli utenti della scuola e uso contemporaneo</w:t>
            </w:r>
            <w:r>
              <w:rPr>
                <w:rFonts w:ascii="Calibri" w:eastAsia="Calibri" w:hAnsi="Calibri" w:cs="Times New Roman"/>
              </w:rPr>
              <w:t xml:space="preserve"> per 30 studenti</w:t>
            </w:r>
            <w:r w:rsidRPr="00433A7B">
              <w:rPr>
                <w:rFonts w:ascii="Calibri" w:eastAsia="Calibri" w:hAnsi="Calibri" w:cs="Times New Roman"/>
              </w:rPr>
              <w:t xml:space="preserve"> della rete didattica</w:t>
            </w:r>
            <w:r>
              <w:rPr>
                <w:rFonts w:ascii="Calibri" w:eastAsia="Calibri" w:hAnsi="Calibri" w:cs="Times New Roman"/>
              </w:rPr>
              <w:t xml:space="preserve"> in forma perpetua e Cloud per Docenti, S</w:t>
            </w:r>
            <w:r w:rsidRPr="00433A7B">
              <w:rPr>
                <w:rFonts w:ascii="Calibri" w:eastAsia="Calibri" w:hAnsi="Calibri" w:cs="Times New Roman"/>
              </w:rPr>
              <w:t>tudenti e Doce</w:t>
            </w:r>
            <w:r>
              <w:rPr>
                <w:rFonts w:ascii="Calibri" w:eastAsia="Calibri" w:hAnsi="Calibri" w:cs="Times New Roman"/>
              </w:rPr>
              <w:t>nti</w:t>
            </w:r>
            <w:r w:rsidRPr="00433A7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e Preside </w:t>
            </w:r>
            <w:r w:rsidRPr="00433A7B">
              <w:rPr>
                <w:rFonts w:ascii="Calibri" w:eastAsia="Calibri" w:hAnsi="Calibri" w:cs="Times New Roman"/>
              </w:rPr>
              <w:t>per 5 anni</w:t>
            </w:r>
          </w:p>
        </w:tc>
        <w:tc>
          <w:tcPr>
            <w:tcW w:w="607" w:type="pct"/>
          </w:tcPr>
          <w:p w:rsidR="00913544" w:rsidRPr="00BA75CD" w:rsidRDefault="00913544" w:rsidP="005066DC">
            <w:pPr>
              <w:spacing w:before="1080" w:after="100" w:afterAutospacing="1"/>
              <w:ind w:left="397" w:right="-397"/>
            </w:pPr>
            <w:r w:rsidRPr="00BA75CD">
              <w:rPr>
                <w:sz w:val="24"/>
              </w:rPr>
              <w:t>1</w:t>
            </w:r>
          </w:p>
        </w:tc>
        <w:tc>
          <w:tcPr>
            <w:tcW w:w="639" w:type="pct"/>
          </w:tcPr>
          <w:p w:rsidR="00913544" w:rsidRDefault="00AE2B87" w:rsidP="005066DC">
            <w:pPr>
              <w:spacing w:before="1080"/>
              <w:ind w:left="397" w:right="-397"/>
            </w:pPr>
            <w:r>
              <w:t>2994</w:t>
            </w:r>
          </w:p>
        </w:tc>
        <w:tc>
          <w:tcPr>
            <w:tcW w:w="837" w:type="pct"/>
          </w:tcPr>
          <w:p w:rsidR="00913544" w:rsidRDefault="00AE2B87" w:rsidP="005066DC">
            <w:pPr>
              <w:spacing w:before="1080"/>
              <w:ind w:left="397" w:right="-397"/>
            </w:pPr>
            <w:r>
              <w:t>2994</w:t>
            </w:r>
          </w:p>
        </w:tc>
      </w:tr>
      <w:tr w:rsidR="00913544" w:rsidTr="005066DC">
        <w:tc>
          <w:tcPr>
            <w:tcW w:w="2917" w:type="pct"/>
          </w:tcPr>
          <w:p w:rsidR="00913544" w:rsidRPr="00BB625A" w:rsidRDefault="00913544" w:rsidP="005066DC">
            <w:pPr>
              <w:rPr>
                <w:lang w:val="en-US"/>
              </w:rPr>
            </w:pPr>
            <w:r w:rsidRPr="00BB625A">
              <w:rPr>
                <w:lang w:val="en-US"/>
              </w:rPr>
              <w:t>PC OPS per Display i5 4GB RAM 120GB SSD HD Windows 10 PRO</w:t>
            </w:r>
          </w:p>
        </w:tc>
        <w:tc>
          <w:tcPr>
            <w:tcW w:w="607" w:type="pct"/>
          </w:tcPr>
          <w:p w:rsidR="00913544" w:rsidRDefault="00913544" w:rsidP="005066DC">
            <w:pPr>
              <w:ind w:left="397" w:right="-397"/>
            </w:pPr>
            <w:r>
              <w:t>1</w:t>
            </w:r>
          </w:p>
        </w:tc>
        <w:tc>
          <w:tcPr>
            <w:tcW w:w="639" w:type="pct"/>
          </w:tcPr>
          <w:p w:rsidR="00913544" w:rsidRDefault="001450E0" w:rsidP="005066DC">
            <w:pPr>
              <w:ind w:left="397" w:right="-397"/>
            </w:pPr>
            <w:r>
              <w:t>719</w:t>
            </w:r>
          </w:p>
        </w:tc>
        <w:tc>
          <w:tcPr>
            <w:tcW w:w="837" w:type="pct"/>
          </w:tcPr>
          <w:p w:rsidR="00913544" w:rsidRDefault="00967201" w:rsidP="005066DC">
            <w:pPr>
              <w:ind w:left="397" w:right="-397"/>
            </w:pPr>
            <w:r>
              <w:t>719</w:t>
            </w:r>
          </w:p>
        </w:tc>
      </w:tr>
      <w:tr w:rsidR="00913544" w:rsidTr="005066DC">
        <w:tc>
          <w:tcPr>
            <w:tcW w:w="2917" w:type="pct"/>
          </w:tcPr>
          <w:p w:rsidR="00913544" w:rsidRDefault="00913544" w:rsidP="005066DC">
            <w:r>
              <w:t>Supporto mobile per display</w:t>
            </w:r>
          </w:p>
        </w:tc>
        <w:tc>
          <w:tcPr>
            <w:tcW w:w="607" w:type="pct"/>
          </w:tcPr>
          <w:p w:rsidR="00913544" w:rsidRDefault="00913544" w:rsidP="005066DC">
            <w:pPr>
              <w:ind w:left="397" w:right="-397"/>
            </w:pPr>
            <w:r>
              <w:t>1</w:t>
            </w:r>
          </w:p>
        </w:tc>
        <w:tc>
          <w:tcPr>
            <w:tcW w:w="639" w:type="pct"/>
          </w:tcPr>
          <w:p w:rsidR="00913544" w:rsidRDefault="00C31A64" w:rsidP="005066DC">
            <w:pPr>
              <w:ind w:left="397" w:right="-397"/>
            </w:pPr>
            <w:r>
              <w:t>418</w:t>
            </w:r>
          </w:p>
        </w:tc>
        <w:tc>
          <w:tcPr>
            <w:tcW w:w="837" w:type="pct"/>
          </w:tcPr>
          <w:p w:rsidR="00913544" w:rsidRDefault="00C31A64" w:rsidP="005066DC">
            <w:pPr>
              <w:ind w:left="397" w:right="-397"/>
            </w:pPr>
            <w:r>
              <w:t>418</w:t>
            </w:r>
          </w:p>
        </w:tc>
      </w:tr>
      <w:tr w:rsidR="00913544" w:rsidTr="005066DC">
        <w:tc>
          <w:tcPr>
            <w:tcW w:w="2917" w:type="pct"/>
          </w:tcPr>
          <w:p w:rsidR="00913544" w:rsidRDefault="00913544" w:rsidP="005066DC">
            <w:r w:rsidRPr="00FD0B5F">
              <w:rPr>
                <w:rFonts w:ascii="Calibri" w:eastAsia="Calibri" w:hAnsi="Calibri" w:cs="Times New Roman"/>
              </w:rPr>
              <w:t>Banchi trapezoidali struttura in acciaio e piano in melaminico piedi sferici</w:t>
            </w:r>
          </w:p>
        </w:tc>
        <w:tc>
          <w:tcPr>
            <w:tcW w:w="607" w:type="pct"/>
          </w:tcPr>
          <w:p w:rsidR="00913544" w:rsidRDefault="00AE2B87" w:rsidP="005066DC">
            <w:pPr>
              <w:spacing w:before="120"/>
              <w:ind w:left="397" w:right="-397"/>
            </w:pPr>
            <w:r>
              <w:t>24</w:t>
            </w:r>
          </w:p>
        </w:tc>
        <w:tc>
          <w:tcPr>
            <w:tcW w:w="639" w:type="pct"/>
          </w:tcPr>
          <w:p w:rsidR="00913544" w:rsidRDefault="001450E0" w:rsidP="005066DC">
            <w:pPr>
              <w:spacing w:before="120"/>
              <w:ind w:left="397" w:right="-397"/>
            </w:pPr>
            <w:r>
              <w:t>77</w:t>
            </w:r>
          </w:p>
        </w:tc>
        <w:tc>
          <w:tcPr>
            <w:tcW w:w="837" w:type="pct"/>
          </w:tcPr>
          <w:p w:rsidR="00913544" w:rsidRDefault="00AE2B87" w:rsidP="005066DC">
            <w:pPr>
              <w:spacing w:before="120"/>
              <w:ind w:left="397" w:right="-397"/>
            </w:pPr>
            <w:r>
              <w:t>1848</w:t>
            </w:r>
          </w:p>
        </w:tc>
      </w:tr>
      <w:tr w:rsidR="00913544" w:rsidTr="005066DC">
        <w:tc>
          <w:tcPr>
            <w:tcW w:w="2917" w:type="pct"/>
          </w:tcPr>
          <w:p w:rsidR="00913544" w:rsidRDefault="00913544" w:rsidP="005066DC">
            <w:r w:rsidRPr="00FD0B5F">
              <w:rPr>
                <w:rFonts w:ascii="Calibri" w:eastAsia="Calibri" w:hAnsi="Calibri" w:cs="Times New Roman"/>
              </w:rPr>
              <w:t xml:space="preserve">Colonnina </w:t>
            </w:r>
            <w:r>
              <w:rPr>
                <w:rFonts w:ascii="Calibri" w:eastAsia="Calibri" w:hAnsi="Calibri" w:cs="Times New Roman"/>
              </w:rPr>
              <w:t xml:space="preserve"> esagonale su ruote </w:t>
            </w:r>
            <w:r w:rsidRPr="00FD0B5F">
              <w:rPr>
                <w:rFonts w:ascii="Calibri" w:eastAsia="Calibri" w:hAnsi="Calibri" w:cs="Times New Roman"/>
              </w:rPr>
              <w:t>di rica</w:t>
            </w:r>
            <w:r>
              <w:rPr>
                <w:rFonts w:ascii="Calibri" w:eastAsia="Calibri" w:hAnsi="Calibri" w:cs="Times New Roman"/>
              </w:rPr>
              <w:t>rica e stivaggio Tablet</w:t>
            </w:r>
            <w:r w:rsidRPr="00FD0B5F">
              <w:rPr>
                <w:rFonts w:ascii="Calibri" w:eastAsia="Calibri" w:hAnsi="Calibri" w:cs="Times New Roman"/>
              </w:rPr>
              <w:t xml:space="preserve">, per almeno 12 Tablet, 12 prese </w:t>
            </w:r>
            <w:proofErr w:type="spellStart"/>
            <w:r w:rsidRPr="00FD0B5F">
              <w:rPr>
                <w:rFonts w:ascii="Calibri" w:eastAsia="Calibri" w:hAnsi="Calibri" w:cs="Times New Roman"/>
              </w:rPr>
              <w:t>usb</w:t>
            </w:r>
            <w:proofErr w:type="spellEnd"/>
            <w:r w:rsidRPr="00FD0B5F">
              <w:rPr>
                <w:rFonts w:ascii="Calibri" w:eastAsia="Calibri" w:hAnsi="Calibri" w:cs="Times New Roman"/>
              </w:rPr>
              <w:t xml:space="preserve"> per alimentazione Tablet, interruttore generale</w:t>
            </w:r>
            <w:r>
              <w:rPr>
                <w:rFonts w:ascii="Calibri" w:eastAsia="Calibri" w:hAnsi="Calibri" w:cs="Times New Roman"/>
              </w:rPr>
              <w:t>, protezione tablet con serratura</w:t>
            </w:r>
          </w:p>
        </w:tc>
        <w:tc>
          <w:tcPr>
            <w:tcW w:w="607" w:type="pct"/>
          </w:tcPr>
          <w:p w:rsidR="00913544" w:rsidRDefault="00913544" w:rsidP="005066DC">
            <w:pPr>
              <w:spacing w:before="240"/>
              <w:ind w:left="397" w:right="-397"/>
            </w:pPr>
            <w:r>
              <w:t>2</w:t>
            </w:r>
          </w:p>
        </w:tc>
        <w:tc>
          <w:tcPr>
            <w:tcW w:w="639" w:type="pct"/>
          </w:tcPr>
          <w:p w:rsidR="00913544" w:rsidRDefault="001450E0" w:rsidP="005066DC">
            <w:pPr>
              <w:spacing w:before="240"/>
              <w:ind w:left="397" w:right="-397"/>
            </w:pPr>
            <w:r>
              <w:t>531</w:t>
            </w:r>
          </w:p>
        </w:tc>
        <w:tc>
          <w:tcPr>
            <w:tcW w:w="837" w:type="pct"/>
          </w:tcPr>
          <w:p w:rsidR="00913544" w:rsidRDefault="00967201" w:rsidP="005066DC">
            <w:pPr>
              <w:spacing w:before="240"/>
              <w:ind w:left="397" w:right="-397"/>
            </w:pPr>
            <w:r>
              <w:t>1062</w:t>
            </w:r>
          </w:p>
        </w:tc>
      </w:tr>
      <w:tr w:rsidR="00913544" w:rsidTr="005066DC">
        <w:tc>
          <w:tcPr>
            <w:tcW w:w="2917" w:type="pct"/>
          </w:tcPr>
          <w:p w:rsidR="00913544" w:rsidRDefault="00913544" w:rsidP="005066DC">
            <w:r>
              <w:t>Sedie Studenti</w:t>
            </w:r>
            <w:r w:rsidR="000D64BD">
              <w:t xml:space="preserve"> in polipropilene</w:t>
            </w:r>
          </w:p>
        </w:tc>
        <w:tc>
          <w:tcPr>
            <w:tcW w:w="607" w:type="pct"/>
          </w:tcPr>
          <w:p w:rsidR="00913544" w:rsidRDefault="00AE2B87" w:rsidP="005066DC">
            <w:pPr>
              <w:ind w:left="397" w:right="-397"/>
            </w:pPr>
            <w:r>
              <w:t>24</w:t>
            </w:r>
          </w:p>
        </w:tc>
        <w:tc>
          <w:tcPr>
            <w:tcW w:w="639" w:type="pct"/>
          </w:tcPr>
          <w:p w:rsidR="00913544" w:rsidRDefault="001450E0" w:rsidP="005066DC">
            <w:pPr>
              <w:ind w:left="397" w:right="-397"/>
            </w:pPr>
            <w:r>
              <w:t>34</w:t>
            </w:r>
          </w:p>
        </w:tc>
        <w:tc>
          <w:tcPr>
            <w:tcW w:w="837" w:type="pct"/>
          </w:tcPr>
          <w:p w:rsidR="00913544" w:rsidRDefault="00AE2B87" w:rsidP="005066DC">
            <w:pPr>
              <w:ind w:left="397" w:right="-397"/>
            </w:pPr>
            <w:r>
              <w:t>816</w:t>
            </w:r>
          </w:p>
        </w:tc>
      </w:tr>
      <w:tr w:rsidR="00913544" w:rsidTr="005066DC">
        <w:tc>
          <w:tcPr>
            <w:tcW w:w="2917" w:type="pct"/>
          </w:tcPr>
          <w:p w:rsidR="00913544" w:rsidRDefault="00913544" w:rsidP="000D64BD">
            <w:r>
              <w:t xml:space="preserve">Tablet Android 10.1 pollici </w:t>
            </w:r>
          </w:p>
        </w:tc>
        <w:tc>
          <w:tcPr>
            <w:tcW w:w="607" w:type="pct"/>
          </w:tcPr>
          <w:p w:rsidR="00913544" w:rsidRDefault="00AE2B87" w:rsidP="005066DC">
            <w:pPr>
              <w:ind w:left="397" w:right="-397"/>
            </w:pPr>
            <w:r>
              <w:t>24</w:t>
            </w:r>
          </w:p>
        </w:tc>
        <w:tc>
          <w:tcPr>
            <w:tcW w:w="639" w:type="pct"/>
          </w:tcPr>
          <w:p w:rsidR="00913544" w:rsidRDefault="00D10266" w:rsidP="005066DC">
            <w:pPr>
              <w:ind w:left="397" w:right="-397"/>
            </w:pPr>
            <w:r>
              <w:t>174</w:t>
            </w:r>
          </w:p>
        </w:tc>
        <w:tc>
          <w:tcPr>
            <w:tcW w:w="837" w:type="pct"/>
          </w:tcPr>
          <w:p w:rsidR="00913544" w:rsidRDefault="00AE2B87" w:rsidP="00D10266">
            <w:pPr>
              <w:ind w:left="397" w:right="-397"/>
            </w:pPr>
            <w:r>
              <w:t>4</w:t>
            </w:r>
            <w:r w:rsidR="00D10266">
              <w:t>176</w:t>
            </w:r>
          </w:p>
        </w:tc>
      </w:tr>
      <w:tr w:rsidR="00913544" w:rsidTr="005066DC">
        <w:tc>
          <w:tcPr>
            <w:tcW w:w="2917" w:type="pct"/>
            <w:tcBorders>
              <w:bottom w:val="single" w:sz="4" w:space="0" w:color="auto"/>
            </w:tcBorders>
          </w:tcPr>
          <w:p w:rsidR="00913544" w:rsidRDefault="00763ECA" w:rsidP="005066D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Orto Botanico Mobile</w:t>
            </w:r>
            <w:r w:rsidR="00913544">
              <w:rPr>
                <w:rFonts w:ascii="Calibri" w:eastAsia="Calibri" w:hAnsi="Calibri" w:cs="Times New Roman"/>
              </w:rPr>
              <w:t xml:space="preserve"> su Ruote per il Coding e le scienze.</w:t>
            </w:r>
          </w:p>
          <w:p w:rsidR="00913544" w:rsidRPr="00BA75CD" w:rsidRDefault="00913544" w:rsidP="00763ECA">
            <w:pPr>
              <w:rPr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</w:rPr>
              <w:t xml:space="preserve">Struttura mobile su ruote con pannello fonoassorbente comprensiva di </w:t>
            </w:r>
            <w:r w:rsidR="005066DC">
              <w:rPr>
                <w:rFonts w:ascii="Calibri" w:eastAsia="Calibri" w:hAnsi="Calibri" w:cs="Times New Roman"/>
              </w:rPr>
              <w:t xml:space="preserve">kit </w:t>
            </w:r>
            <w:proofErr w:type="spellStart"/>
            <w:r w:rsidR="005066DC">
              <w:rPr>
                <w:rFonts w:ascii="Calibri" w:eastAsia="Calibri" w:hAnsi="Calibri" w:cs="Times New Roman"/>
              </w:rPr>
              <w:t>arduino</w:t>
            </w:r>
            <w:proofErr w:type="spellEnd"/>
            <w:r w:rsidR="005066DC">
              <w:rPr>
                <w:rFonts w:ascii="Calibri" w:eastAsia="Calibri" w:hAnsi="Calibri" w:cs="Times New Roman"/>
              </w:rPr>
              <w:t xml:space="preserve"> programmabile con linguaggio a blocchi per la gestione elettronica dell’irrigazione</w:t>
            </w:r>
            <w:r>
              <w:rPr>
                <w:rFonts w:ascii="Calibri" w:eastAsia="Calibri" w:hAnsi="Calibri" w:cs="Times New Roman"/>
              </w:rPr>
              <w:t xml:space="preserve"> sensori di </w:t>
            </w:r>
            <w:r w:rsidR="005066DC">
              <w:rPr>
                <w:rFonts w:ascii="Calibri" w:eastAsia="Calibri" w:hAnsi="Calibri" w:cs="Times New Roman"/>
              </w:rPr>
              <w:t xml:space="preserve">rilevazione ambientale, </w:t>
            </w:r>
            <w:r>
              <w:rPr>
                <w:rFonts w:ascii="Calibri" w:eastAsia="Calibri" w:hAnsi="Calibri" w:cs="Times New Roman"/>
              </w:rPr>
              <w:t>set di vasi per colture ve</w:t>
            </w:r>
            <w:r w:rsidR="005066DC">
              <w:rPr>
                <w:rFonts w:ascii="Calibri" w:eastAsia="Calibri" w:hAnsi="Calibri" w:cs="Times New Roman"/>
              </w:rPr>
              <w:t xml:space="preserve">getali, kit per gli esperimenti comprensivo di </w:t>
            </w:r>
            <w:proofErr w:type="spellStart"/>
            <w:r w:rsidR="00763ECA">
              <w:rPr>
                <w:rFonts w:ascii="Calibri" w:eastAsia="Calibri" w:hAnsi="Calibri" w:cs="Times New Roman"/>
              </w:rPr>
              <w:t>datalogger</w:t>
            </w:r>
            <w:proofErr w:type="spellEnd"/>
            <w:r w:rsidR="00763ECA">
              <w:rPr>
                <w:rFonts w:ascii="Calibri" w:eastAsia="Calibri" w:hAnsi="Calibri" w:cs="Times New Roman"/>
              </w:rPr>
              <w:t xml:space="preserve"> basato su </w:t>
            </w:r>
            <w:proofErr w:type="spellStart"/>
            <w:r w:rsidR="00763ECA">
              <w:rPr>
                <w:rFonts w:ascii="Calibri" w:eastAsia="Calibri" w:hAnsi="Calibri" w:cs="Times New Roman"/>
              </w:rPr>
              <w:t>arduino</w:t>
            </w:r>
            <w:proofErr w:type="spellEnd"/>
            <w:r w:rsidR="00763ECA">
              <w:rPr>
                <w:rFonts w:ascii="Calibri" w:eastAsia="Calibri" w:hAnsi="Calibri" w:cs="Times New Roman"/>
              </w:rPr>
              <w:t xml:space="preserve"> con interfaccia web </w:t>
            </w:r>
            <w:proofErr w:type="spellStart"/>
            <w:r w:rsidR="00763ECA">
              <w:rPr>
                <w:rFonts w:ascii="Calibri" w:eastAsia="Calibri" w:hAnsi="Calibri" w:cs="Times New Roman"/>
              </w:rPr>
              <w:t>based</w:t>
            </w:r>
            <w:proofErr w:type="spellEnd"/>
            <w:r w:rsidR="00763EC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913544" w:rsidRDefault="00913544" w:rsidP="005066DC">
            <w:pPr>
              <w:spacing w:before="480"/>
              <w:ind w:left="397" w:right="-397"/>
            </w:pPr>
            <w:r>
              <w:t>1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913544" w:rsidRDefault="00913544" w:rsidP="001450E0">
            <w:pPr>
              <w:spacing w:before="480"/>
              <w:ind w:left="397" w:right="-397"/>
            </w:pPr>
            <w:r>
              <w:t>2</w:t>
            </w:r>
            <w:r w:rsidR="001450E0">
              <w:t>367</w:t>
            </w: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913544" w:rsidRPr="00CA382E" w:rsidRDefault="00967201" w:rsidP="005066DC">
            <w:pPr>
              <w:spacing w:before="480"/>
              <w:ind w:left="397" w:right="-397"/>
              <w:rPr>
                <w:rFonts w:cstheme="minorHAnsi"/>
              </w:rPr>
            </w:pPr>
            <w:r>
              <w:rPr>
                <w:rFonts w:cstheme="minorHAnsi"/>
              </w:rPr>
              <w:t>2367</w:t>
            </w:r>
          </w:p>
        </w:tc>
      </w:tr>
      <w:tr w:rsidR="00913544" w:rsidTr="005066DC">
        <w:tc>
          <w:tcPr>
            <w:tcW w:w="2917" w:type="pct"/>
            <w:tcBorders>
              <w:bottom w:val="single" w:sz="4" w:space="0" w:color="auto"/>
            </w:tcBorders>
          </w:tcPr>
          <w:p w:rsidR="00913544" w:rsidRPr="00BA75CD" w:rsidRDefault="00913544" w:rsidP="005066DC">
            <w:pPr>
              <w:rPr>
                <w:b/>
                <w:sz w:val="32"/>
                <w:szCs w:val="32"/>
              </w:rPr>
            </w:pPr>
            <w:r w:rsidRPr="00BA75CD">
              <w:rPr>
                <w:b/>
                <w:sz w:val="32"/>
                <w:szCs w:val="32"/>
              </w:rPr>
              <w:t>Totale Costo Configurazione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913544" w:rsidRDefault="00913544" w:rsidP="005066DC">
            <w:pPr>
              <w:ind w:left="397" w:right="-397"/>
            </w:pP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913544" w:rsidRDefault="00913544" w:rsidP="005066DC">
            <w:pPr>
              <w:ind w:left="397"/>
            </w:pPr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913544" w:rsidRPr="00C14CE9" w:rsidRDefault="00967201" w:rsidP="00D10266">
            <w:pPr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€ </w:t>
            </w:r>
            <w:r w:rsidR="00A41FBC">
              <w:rPr>
                <w:b/>
                <w:sz w:val="28"/>
                <w:szCs w:val="28"/>
              </w:rPr>
              <w:t>14.</w:t>
            </w:r>
            <w:r w:rsidR="00C31A64">
              <w:rPr>
                <w:b/>
                <w:sz w:val="28"/>
                <w:szCs w:val="28"/>
              </w:rPr>
              <w:t>400</w:t>
            </w:r>
          </w:p>
        </w:tc>
      </w:tr>
    </w:tbl>
    <w:p w:rsidR="00913544" w:rsidRDefault="00913544" w:rsidP="00913544"/>
    <w:p w:rsidR="00913544" w:rsidRDefault="00913544" w:rsidP="00913544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72"/>
        <w:gridCol w:w="1372"/>
        <w:gridCol w:w="1842"/>
        <w:gridCol w:w="1803"/>
      </w:tblGrid>
      <w:tr w:rsidR="00913544" w:rsidTr="005066DC">
        <w:tc>
          <w:tcPr>
            <w:tcW w:w="0" w:type="auto"/>
          </w:tcPr>
          <w:p w:rsidR="00913544" w:rsidRPr="00D20720" w:rsidRDefault="00913544" w:rsidP="005066DC">
            <w:pPr>
              <w:rPr>
                <w:b/>
              </w:rPr>
            </w:pPr>
            <w:r w:rsidRPr="00D20720">
              <w:rPr>
                <w:b/>
              </w:rPr>
              <w:t>Voci di costo</w:t>
            </w:r>
          </w:p>
        </w:tc>
        <w:tc>
          <w:tcPr>
            <w:tcW w:w="0" w:type="auto"/>
          </w:tcPr>
          <w:p w:rsidR="00913544" w:rsidRPr="00D20720" w:rsidRDefault="00913544" w:rsidP="005066DC">
            <w:pPr>
              <w:rPr>
                <w:b/>
              </w:rPr>
            </w:pPr>
            <w:r w:rsidRPr="00D20720">
              <w:rPr>
                <w:b/>
              </w:rPr>
              <w:t>Percentuale</w:t>
            </w:r>
          </w:p>
        </w:tc>
        <w:tc>
          <w:tcPr>
            <w:tcW w:w="0" w:type="auto"/>
          </w:tcPr>
          <w:p w:rsidR="00913544" w:rsidRPr="00D20720" w:rsidRDefault="00913544" w:rsidP="005066DC">
            <w:pPr>
              <w:rPr>
                <w:b/>
              </w:rPr>
            </w:pPr>
            <w:r w:rsidRPr="00D20720">
              <w:rPr>
                <w:b/>
              </w:rPr>
              <w:t>Importo previsto</w:t>
            </w:r>
          </w:p>
        </w:tc>
        <w:tc>
          <w:tcPr>
            <w:tcW w:w="1803" w:type="dxa"/>
          </w:tcPr>
          <w:p w:rsidR="00913544" w:rsidRPr="00D20720" w:rsidRDefault="00913544" w:rsidP="005066DC">
            <w:pPr>
              <w:rPr>
                <w:b/>
              </w:rPr>
            </w:pPr>
            <w:r>
              <w:rPr>
                <w:b/>
              </w:rPr>
              <w:t>Importo inserito</w:t>
            </w:r>
          </w:p>
        </w:tc>
      </w:tr>
      <w:tr w:rsidR="00913544" w:rsidTr="005066DC">
        <w:tc>
          <w:tcPr>
            <w:tcW w:w="0" w:type="auto"/>
          </w:tcPr>
          <w:p w:rsidR="00913544" w:rsidRDefault="00913544" w:rsidP="00913544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Progettazione (max2%)</w:t>
            </w:r>
          </w:p>
        </w:tc>
        <w:tc>
          <w:tcPr>
            <w:tcW w:w="0" w:type="auto"/>
          </w:tcPr>
          <w:p w:rsidR="00913544" w:rsidRDefault="00E52D95" w:rsidP="00E52D95">
            <w:pPr>
              <w:jc w:val="center"/>
            </w:pPr>
            <w:r>
              <w:t>2</w:t>
            </w:r>
            <w:r w:rsidR="00913544">
              <w:t>%</w:t>
            </w:r>
          </w:p>
        </w:tc>
        <w:tc>
          <w:tcPr>
            <w:tcW w:w="0" w:type="auto"/>
          </w:tcPr>
          <w:p w:rsidR="00913544" w:rsidRDefault="00913544" w:rsidP="00480B53">
            <w:r>
              <w:t xml:space="preserve">€ </w:t>
            </w:r>
            <w:r w:rsidR="00480B53">
              <w:t>300</w:t>
            </w:r>
          </w:p>
        </w:tc>
        <w:tc>
          <w:tcPr>
            <w:tcW w:w="1803" w:type="dxa"/>
          </w:tcPr>
          <w:p w:rsidR="00913544" w:rsidRDefault="00913544" w:rsidP="005066DC"/>
        </w:tc>
      </w:tr>
      <w:tr w:rsidR="00913544" w:rsidTr="005066DC">
        <w:tc>
          <w:tcPr>
            <w:tcW w:w="0" w:type="auto"/>
          </w:tcPr>
          <w:p w:rsidR="00913544" w:rsidRDefault="00913544" w:rsidP="00913544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>
              <w:t>Spese organizzative e di gestione(max2%)</w:t>
            </w:r>
          </w:p>
        </w:tc>
        <w:tc>
          <w:tcPr>
            <w:tcW w:w="0" w:type="auto"/>
          </w:tcPr>
          <w:p w:rsidR="00913544" w:rsidRDefault="00E52D95" w:rsidP="00E52D95">
            <w:pPr>
              <w:jc w:val="center"/>
            </w:pPr>
            <w:r>
              <w:t>2</w:t>
            </w:r>
            <w:r w:rsidR="00913544">
              <w:t>%</w:t>
            </w:r>
          </w:p>
        </w:tc>
        <w:tc>
          <w:tcPr>
            <w:tcW w:w="0" w:type="auto"/>
          </w:tcPr>
          <w:p w:rsidR="00913544" w:rsidRDefault="00913544" w:rsidP="00480B53">
            <w:r>
              <w:t xml:space="preserve">€ </w:t>
            </w:r>
            <w:r w:rsidR="00480B53">
              <w:t>300</w:t>
            </w:r>
          </w:p>
        </w:tc>
        <w:tc>
          <w:tcPr>
            <w:tcW w:w="1803" w:type="dxa"/>
          </w:tcPr>
          <w:p w:rsidR="00913544" w:rsidRDefault="00913544" w:rsidP="005066DC"/>
        </w:tc>
      </w:tr>
      <w:tr w:rsidR="00913544" w:rsidTr="005066DC">
        <w:trPr>
          <w:trHeight w:val="300"/>
        </w:trPr>
        <w:tc>
          <w:tcPr>
            <w:tcW w:w="0" w:type="auto"/>
          </w:tcPr>
          <w:p w:rsidR="00913544" w:rsidRDefault="00913544" w:rsidP="00913544">
            <w:pPr>
              <w:pStyle w:val="Paragrafoelenco"/>
              <w:numPr>
                <w:ilvl w:val="0"/>
                <w:numId w:val="1"/>
              </w:numPr>
              <w:spacing w:before="100" w:beforeAutospacing="1" w:after="0" w:line="240" w:lineRule="auto"/>
            </w:pPr>
            <w:r>
              <w:t>Acquisti di beni e forniture (max96%)</w:t>
            </w:r>
          </w:p>
        </w:tc>
        <w:tc>
          <w:tcPr>
            <w:tcW w:w="0" w:type="auto"/>
          </w:tcPr>
          <w:p w:rsidR="00913544" w:rsidRPr="00D95563" w:rsidRDefault="00E52D95" w:rsidP="00E52D95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913544" w:rsidRPr="00D95563">
              <w:rPr>
                <w:b/>
              </w:rPr>
              <w:t>%</w:t>
            </w:r>
          </w:p>
        </w:tc>
        <w:tc>
          <w:tcPr>
            <w:tcW w:w="0" w:type="auto"/>
          </w:tcPr>
          <w:p w:rsidR="00913544" w:rsidRPr="00D95563" w:rsidRDefault="00913544" w:rsidP="00480B53">
            <w:pPr>
              <w:rPr>
                <w:b/>
              </w:rPr>
            </w:pPr>
            <w:r w:rsidRPr="00D95563">
              <w:rPr>
                <w:b/>
              </w:rPr>
              <w:t xml:space="preserve">€ </w:t>
            </w:r>
            <w:r w:rsidR="00C31A64">
              <w:rPr>
                <w:b/>
              </w:rPr>
              <w:t>14.400</w:t>
            </w:r>
          </w:p>
        </w:tc>
        <w:tc>
          <w:tcPr>
            <w:tcW w:w="1803" w:type="dxa"/>
          </w:tcPr>
          <w:p w:rsidR="00913544" w:rsidRPr="00D95563" w:rsidRDefault="00913544" w:rsidP="00D10266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 xml:space="preserve">€ </w:t>
            </w:r>
            <w:r w:rsidR="00C31A64">
              <w:rPr>
                <w:b/>
              </w:rPr>
              <w:t>14.400</w:t>
            </w:r>
          </w:p>
        </w:tc>
      </w:tr>
      <w:tr w:rsidR="00913544" w:rsidTr="005066DC">
        <w:trPr>
          <w:trHeight w:val="687"/>
        </w:trPr>
        <w:tc>
          <w:tcPr>
            <w:tcW w:w="0" w:type="auto"/>
          </w:tcPr>
          <w:p w:rsidR="00913544" w:rsidRPr="00D20720" w:rsidRDefault="00913544" w:rsidP="005066D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0720">
              <w:rPr>
                <w:b/>
                <w:sz w:val="28"/>
                <w:szCs w:val="28"/>
              </w:rPr>
              <w:t>Totale progetto</w:t>
            </w:r>
          </w:p>
        </w:tc>
        <w:tc>
          <w:tcPr>
            <w:tcW w:w="0" w:type="auto"/>
          </w:tcPr>
          <w:p w:rsidR="00913544" w:rsidRPr="00E90A9E" w:rsidRDefault="00E52D95" w:rsidP="00E52D9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913544" w:rsidRPr="00E90A9E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913544" w:rsidRPr="00E90A9E" w:rsidRDefault="00913544" w:rsidP="00480B53">
            <w:pPr>
              <w:spacing w:before="120"/>
              <w:rPr>
                <w:b/>
                <w:sz w:val="24"/>
                <w:szCs w:val="24"/>
              </w:rPr>
            </w:pPr>
            <w:r w:rsidRPr="00E90A9E">
              <w:rPr>
                <w:b/>
                <w:sz w:val="24"/>
                <w:szCs w:val="24"/>
              </w:rPr>
              <w:t xml:space="preserve">€ </w:t>
            </w:r>
            <w:r w:rsidR="00C31A64">
              <w:rPr>
                <w:b/>
                <w:sz w:val="24"/>
                <w:szCs w:val="24"/>
              </w:rPr>
              <w:t>15.000</w:t>
            </w:r>
          </w:p>
        </w:tc>
        <w:tc>
          <w:tcPr>
            <w:tcW w:w="1803" w:type="dxa"/>
          </w:tcPr>
          <w:p w:rsidR="00913544" w:rsidRPr="00E90A9E" w:rsidRDefault="00913544" w:rsidP="00480B53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="00C31A64">
              <w:rPr>
                <w:b/>
                <w:sz w:val="24"/>
                <w:szCs w:val="24"/>
              </w:rPr>
              <w:t>15.000</w:t>
            </w:r>
          </w:p>
        </w:tc>
      </w:tr>
    </w:tbl>
    <w:p w:rsidR="00913544" w:rsidRDefault="00913544" w:rsidP="00913544"/>
    <w:p w:rsidR="00913544" w:rsidRDefault="007074C1">
      <w:r>
        <w:rPr>
          <w:b/>
        </w:rPr>
        <w:t xml:space="preserve">Per informazioni su prezzi singoli contattare: </w:t>
      </w:r>
      <w:hyperlink r:id="rId7" w:history="1">
        <w:r w:rsidRPr="00FF22FF">
          <w:rPr>
            <w:rStyle w:val="Collegamentoipertestuale"/>
            <w:b/>
          </w:rPr>
          <w:t>a.eugeni@eugeni.it</w:t>
        </w:r>
      </w:hyperlink>
      <w:r>
        <w:rPr>
          <w:b/>
        </w:rPr>
        <w:t xml:space="preserve">; </w:t>
      </w:r>
      <w:hyperlink r:id="rId8" w:history="1">
        <w:r w:rsidRPr="00FF22FF">
          <w:rPr>
            <w:rStyle w:val="Collegamentoipertestuale"/>
            <w:b/>
          </w:rPr>
          <w:t>marketing@eugeni.it</w:t>
        </w:r>
      </w:hyperlink>
    </w:p>
    <w:sectPr w:rsidR="00913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14401"/>
    <w:multiLevelType w:val="hybridMultilevel"/>
    <w:tmpl w:val="27C4E0C6"/>
    <w:lvl w:ilvl="0" w:tplc="C6A652A0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26"/>
    <w:rsid w:val="000A5626"/>
    <w:rsid w:val="000D64BD"/>
    <w:rsid w:val="001450E0"/>
    <w:rsid w:val="001925E6"/>
    <w:rsid w:val="001B1F9C"/>
    <w:rsid w:val="0026699F"/>
    <w:rsid w:val="00267287"/>
    <w:rsid w:val="0031385C"/>
    <w:rsid w:val="003F33D7"/>
    <w:rsid w:val="00480B53"/>
    <w:rsid w:val="005066DC"/>
    <w:rsid w:val="00513C11"/>
    <w:rsid w:val="005E5F70"/>
    <w:rsid w:val="005F481E"/>
    <w:rsid w:val="00605F71"/>
    <w:rsid w:val="00607784"/>
    <w:rsid w:val="00613BDA"/>
    <w:rsid w:val="00666BBF"/>
    <w:rsid w:val="007074C1"/>
    <w:rsid w:val="00763ECA"/>
    <w:rsid w:val="007F5EAE"/>
    <w:rsid w:val="00881031"/>
    <w:rsid w:val="00913544"/>
    <w:rsid w:val="009661D9"/>
    <w:rsid w:val="00967201"/>
    <w:rsid w:val="00A41FBC"/>
    <w:rsid w:val="00A60BE4"/>
    <w:rsid w:val="00AE2B87"/>
    <w:rsid w:val="00BB574C"/>
    <w:rsid w:val="00BB625A"/>
    <w:rsid w:val="00BF0A42"/>
    <w:rsid w:val="00C31A64"/>
    <w:rsid w:val="00C51AA3"/>
    <w:rsid w:val="00C80A5F"/>
    <w:rsid w:val="00CD285A"/>
    <w:rsid w:val="00D10266"/>
    <w:rsid w:val="00D1428D"/>
    <w:rsid w:val="00DC4FAB"/>
    <w:rsid w:val="00E339D6"/>
    <w:rsid w:val="00E52D95"/>
    <w:rsid w:val="00E7210D"/>
    <w:rsid w:val="00F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7C27"/>
  <w15:docId w15:val="{00B8EC9E-72E1-4339-9521-447EF19B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5E6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2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1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354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eugen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.eugeni@eugen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B9AC-DD90-4961-969B-6AB20300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Lucia Medori</cp:lastModifiedBy>
  <cp:revision>2</cp:revision>
  <dcterms:created xsi:type="dcterms:W3CDTF">2019-01-10T08:34:00Z</dcterms:created>
  <dcterms:modified xsi:type="dcterms:W3CDTF">2019-01-10T08:34:00Z</dcterms:modified>
</cp:coreProperties>
</file>